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4A" w:rsidRDefault="005D7E4A" w:rsidP="005D7E4A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察隅县古玉乡巴依、玉和村犏牛养殖项目建设公告</w:t>
      </w:r>
    </w:p>
    <w:p w:rsidR="005D7E4A" w:rsidRDefault="005D7E4A" w:rsidP="005D7E4A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基建〔2022〕79号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5D7E4A">
        <w:rPr>
          <w:rFonts w:ascii="仿宋" w:eastAsia="仿宋"/>
          <w:b/>
          <w:sz w:val="28"/>
          <w:u w:val="single"/>
        </w:rPr>
        <w:t xml:space="preserve"> 监理 </w:t>
      </w:r>
      <w:r>
        <w:rPr>
          <w:rFonts w:ascii="仿宋" w:eastAsia="仿宋"/>
          <w:sz w:val="28"/>
        </w:rPr>
        <w:t>单位采取公开报名。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2.1工程名称：察隅县古玉乡巴依、玉和村犏牛养殖项目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2.2建设地点：古玉乡巴依、玉和村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1#牛棚：</w:t>
      </w:r>
      <w:r w:rsidRPr="005D7E4A">
        <w:rPr>
          <w:rFonts w:ascii="仿宋_GB2312" w:eastAsia="仿宋_GB2312" w:hAnsi="仿宋_GB2312" w:cs="仿宋_GB2312" w:hint="eastAsia"/>
          <w:szCs w:val="32"/>
        </w:rPr>
        <w:t>建筑装饰工程982.83m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，安装工程982.83m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；</w:t>
      </w:r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2#牛棚：</w:t>
      </w:r>
      <w:r w:rsidRPr="005D7E4A">
        <w:rPr>
          <w:rFonts w:ascii="仿宋_GB2312" w:eastAsia="仿宋_GB2312" w:hAnsi="仿宋_GB2312" w:cs="仿宋_GB2312" w:hint="eastAsia"/>
          <w:szCs w:val="32"/>
        </w:rPr>
        <w:t>建筑装饰工程982.83m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，安装工程982.83m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；</w:t>
      </w:r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3#牛棚：</w:t>
      </w:r>
      <w:r w:rsidRPr="005D7E4A">
        <w:rPr>
          <w:rFonts w:ascii="仿宋_GB2312" w:eastAsia="仿宋_GB2312" w:hAnsi="仿宋_GB2312" w:cs="仿宋_GB2312" w:hint="eastAsia"/>
          <w:szCs w:val="32"/>
        </w:rPr>
        <w:t>建筑装饰工程982.83m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，安装工程982.83m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；</w:t>
      </w:r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犊牛舍：</w:t>
      </w:r>
      <w:r w:rsidRPr="005D7E4A">
        <w:rPr>
          <w:rFonts w:ascii="仿宋_GB2312" w:eastAsia="仿宋_GB2312" w:hAnsi="仿宋_GB2312" w:cs="仿宋_GB2312" w:hint="eastAsia"/>
          <w:szCs w:val="32"/>
        </w:rPr>
        <w:t>建筑装饰工程420.21m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，安装工程420.21m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；</w:t>
      </w:r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草料棚：</w:t>
      </w:r>
      <w:r w:rsidRPr="005D7E4A">
        <w:rPr>
          <w:rFonts w:ascii="仿宋_GB2312" w:eastAsia="仿宋_GB2312" w:hAnsi="仿宋_GB2312" w:cs="仿宋_GB2312" w:hint="eastAsia"/>
          <w:szCs w:val="32"/>
        </w:rPr>
        <w:t>建筑装饰工程263.61m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，安装工程263.61m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；</w:t>
      </w:r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消毒室兼管理用房：</w:t>
      </w:r>
      <w:r w:rsidRPr="005D7E4A">
        <w:rPr>
          <w:rFonts w:ascii="仿宋_GB2312" w:eastAsia="仿宋_GB2312" w:hAnsi="仿宋_GB2312" w:cs="仿宋_GB2312" w:hint="eastAsia"/>
          <w:szCs w:val="32"/>
        </w:rPr>
        <w:t>建筑装饰工程85.05m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，安装工程85.05m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；</w:t>
      </w:r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隔离牛舍：</w:t>
      </w:r>
      <w:r w:rsidRPr="005D7E4A">
        <w:rPr>
          <w:rFonts w:ascii="仿宋_GB2312" w:eastAsia="仿宋_GB2312" w:hAnsi="仿宋_GB2312" w:cs="仿宋_GB2312" w:hint="eastAsia"/>
          <w:szCs w:val="32"/>
        </w:rPr>
        <w:t>建筑装饰工程39.15m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，安装工程39.15m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；</w:t>
      </w:r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牛粪处理间：</w:t>
      </w:r>
      <w:r w:rsidRPr="005D7E4A">
        <w:rPr>
          <w:rFonts w:ascii="仿宋_GB2312" w:eastAsia="仿宋_GB2312" w:hAnsi="仿宋_GB2312" w:cs="仿宋_GB2312" w:hint="eastAsia"/>
          <w:szCs w:val="32"/>
        </w:rPr>
        <w:t>建筑装饰工程66.15m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，安装工程66.15m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；</w:t>
      </w:r>
      <w:proofErr w:type="gramStart"/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总平附属</w:t>
      </w:r>
      <w:proofErr w:type="gramEnd"/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工程：</w:t>
      </w:r>
      <w:r w:rsidRPr="005D7E4A">
        <w:rPr>
          <w:rFonts w:ascii="仿宋_GB2312" w:eastAsia="仿宋_GB2312" w:hAnsi="仿宋_GB2312" w:cs="仿宋_GB2312" w:hint="eastAsia"/>
          <w:szCs w:val="32"/>
        </w:rPr>
        <w:t>土石方工程1项，给排水工程1项，电气工程1项，混凝土道路850.63m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，三合土活动区2361.76m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，粪便处理区161.76m</w:t>
      </w:r>
      <w:r w:rsidRPr="005D7E4A">
        <w:rPr>
          <w:rFonts w:ascii="仿宋_GB2312" w:eastAsia="仿宋_GB2312" w:hAnsi="仿宋_GB2312" w:cs="仿宋_GB2312" w:hint="eastAsia"/>
          <w:szCs w:val="32"/>
          <w:vertAlign w:val="superscript"/>
        </w:rPr>
        <w:t>2</w:t>
      </w:r>
      <w:r w:rsidRPr="005D7E4A">
        <w:rPr>
          <w:rFonts w:ascii="仿宋_GB2312" w:eastAsia="仿宋_GB2312" w:hAnsi="仿宋_GB2312" w:cs="仿宋_GB2312" w:hint="eastAsia"/>
          <w:szCs w:val="32"/>
        </w:rPr>
        <w:t>，新建围墙505.05m，铁围栏351.8m，2m高挡墙80m，新建大门3座。</w:t>
      </w:r>
      <w:r w:rsidRPr="005D7E4A">
        <w:rPr>
          <w:rFonts w:ascii="仿宋_GB2312" w:eastAsia="仿宋_GB2312" w:hAnsi="仿宋_GB2312" w:cs="仿宋_GB2312" w:hint="eastAsia"/>
          <w:b/>
          <w:bCs/>
          <w:szCs w:val="32"/>
        </w:rPr>
        <w:t>设备购置费：</w:t>
      </w:r>
      <w:r w:rsidRPr="005D7E4A">
        <w:rPr>
          <w:rFonts w:ascii="仿宋_GB2312" w:eastAsia="仿宋_GB2312" w:hAnsi="仿宋_GB2312" w:cs="仿宋_GB2312" w:hint="eastAsia"/>
          <w:szCs w:val="32"/>
        </w:rPr>
        <w:t>饲料粉碎机2台，</w:t>
      </w:r>
      <w:proofErr w:type="gramStart"/>
      <w:r w:rsidRPr="005D7E4A">
        <w:rPr>
          <w:rFonts w:ascii="仿宋_GB2312" w:eastAsia="仿宋_GB2312" w:hAnsi="仿宋_GB2312" w:cs="仿宋_GB2312" w:hint="eastAsia"/>
          <w:szCs w:val="32"/>
        </w:rPr>
        <w:t>室外箱</w:t>
      </w:r>
      <w:proofErr w:type="gramEnd"/>
      <w:r w:rsidRPr="005D7E4A">
        <w:rPr>
          <w:rFonts w:ascii="仿宋_GB2312" w:eastAsia="仿宋_GB2312" w:hAnsi="仿宋_GB2312" w:cs="仿宋_GB2312" w:hint="eastAsia"/>
          <w:szCs w:val="32"/>
        </w:rPr>
        <w:t>变1项，饲草料1项，精饲料1项，仔牛（母）154头，母牛4头，种牛8头，消毒设备1项，牛粪生物质燃料压块1项。（具体建设</w:t>
      </w:r>
      <w:bookmarkStart w:id="0" w:name="_GoBack"/>
      <w:bookmarkEnd w:id="0"/>
      <w:r w:rsidRPr="005D7E4A">
        <w:rPr>
          <w:rFonts w:ascii="仿宋_GB2312" w:eastAsia="仿宋_GB2312" w:hAnsi="仿宋_GB2312" w:cs="仿宋_GB2312" w:hint="eastAsia"/>
          <w:szCs w:val="32"/>
        </w:rPr>
        <w:t>内容详见施工图）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建设经费：总投资975.89万元，其中监理费12.52万元。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2.4计划工期：9个月。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5B389B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5B389B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5B389B">
        <w:rPr>
          <w:rFonts w:ascii="仿宋" w:eastAsia="仿宋"/>
          <w:sz w:val="28"/>
        </w:rPr>
        <w:t>14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5B389B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5B389B">
        <w:rPr>
          <w:rFonts w:ascii="仿宋" w:eastAsia="仿宋"/>
          <w:sz w:val="28"/>
        </w:rPr>
        <w:t>15</w:t>
      </w:r>
      <w:r>
        <w:rPr>
          <w:rFonts w:ascii="仿宋" w:eastAsia="仿宋"/>
          <w:sz w:val="28"/>
        </w:rPr>
        <w:t>日召开会议。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），并在人员、设备、资金等方面具有相应的监理能力；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（3）监理《承诺书》、《委托书》。</w:t>
      </w:r>
    </w:p>
    <w:p w:rsidR="005D7E4A" w:rsidRP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 </w:t>
      </w:r>
    </w:p>
    <w:sectPr w:rsidR="005D7E4A" w:rsidRPr="005D7E4A" w:rsidSect="005D7E4A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3D"/>
    <w:rsid w:val="001D503D"/>
    <w:rsid w:val="00466023"/>
    <w:rsid w:val="005B389B"/>
    <w:rsid w:val="005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3E0F"/>
  <w15:chartTrackingRefBased/>
  <w15:docId w15:val="{BB1A9A9F-922A-4E9B-A2F5-E7ABDDC4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2022-07-06T04:12:00Z</dcterms:created>
  <dcterms:modified xsi:type="dcterms:W3CDTF">2022-07-07T03:14:00Z</dcterms:modified>
</cp:coreProperties>
</file>