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firstLine="0" w:firstLineChars="0"/>
        <w:jc w:val="both"/>
        <w:textAlignment w:val="auto"/>
        <w:outlineLvl w:val="9"/>
        <w:rPr>
          <w:rFonts w:hint="eastAsia" w:ascii="方正小标宋简体" w:hAnsi="仿宋" w:eastAsia="方正小标宋简体"/>
          <w:sz w:val="44"/>
          <w:szCs w:val="44"/>
          <w:u w:val="none" w:color="auto"/>
          <w:lang w:eastAsia="zh-CN"/>
        </w:rPr>
      </w:pPr>
    </w:p>
    <w:p>
      <w:pPr>
        <w:widowControl w:val="0"/>
        <w:wordWrap/>
        <w:adjustRightInd/>
        <w:snapToGrid/>
        <w:spacing w:before="0" w:after="0" w:line="560" w:lineRule="exact"/>
        <w:ind w:left="0" w:leftChars="0" w:right="0" w:firstLine="0" w:firstLineChars="0"/>
        <w:jc w:val="both"/>
        <w:textAlignment w:val="auto"/>
        <w:outlineLvl w:val="9"/>
        <w:rPr>
          <w:rFonts w:hint="eastAsia" w:ascii="方正小标宋简体" w:hAnsi="仿宋" w:eastAsia="方正小标宋简体"/>
          <w:sz w:val="44"/>
          <w:szCs w:val="44"/>
          <w:u w:val="none" w:color="auto"/>
          <w:lang w:eastAsia="zh-CN"/>
        </w:rPr>
      </w:pPr>
    </w:p>
    <w:p>
      <w:pPr>
        <w:widowControl w:val="0"/>
        <w:wordWrap/>
        <w:adjustRightInd/>
        <w:snapToGrid/>
        <w:spacing w:before="0" w:after="0" w:line="560" w:lineRule="exact"/>
        <w:ind w:left="0" w:leftChars="0" w:right="0" w:firstLine="0" w:firstLineChars="0"/>
        <w:jc w:val="both"/>
        <w:textAlignment w:val="auto"/>
        <w:outlineLvl w:val="9"/>
        <w:rPr>
          <w:rFonts w:hint="eastAsia" w:ascii="方正小标宋简体" w:hAnsi="仿宋" w:eastAsia="方正小标宋简体"/>
          <w:sz w:val="44"/>
          <w:szCs w:val="44"/>
          <w:u w:val="none" w:color="auto"/>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ascii="方正小标宋简体" w:hAnsi="仿宋" w:eastAsia="方正小标宋简体"/>
          <w:sz w:val="44"/>
          <w:szCs w:val="44"/>
          <w:u w:val="none" w:color="auto"/>
        </w:rPr>
      </w:pPr>
      <w:r>
        <w:rPr>
          <w:rFonts w:hint="eastAsia" w:ascii="方正小标宋简体" w:hAnsi="仿宋" w:eastAsia="方正小标宋简体"/>
          <w:sz w:val="44"/>
          <w:szCs w:val="44"/>
          <w:u w:val="none" w:color="auto"/>
          <w:lang w:eastAsia="zh-CN"/>
        </w:rPr>
        <w:t>察隅县公安局2023</w:t>
      </w:r>
      <w:r>
        <w:rPr>
          <w:rFonts w:hint="eastAsia" w:ascii="方正小标宋简体" w:hAnsi="仿宋" w:eastAsia="方正小标宋简体"/>
          <w:sz w:val="44"/>
          <w:szCs w:val="44"/>
          <w:u w:val="none" w:color="auto"/>
        </w:rPr>
        <w:t>年度部门预算</w:t>
      </w: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jc w:val="both"/>
        <w:textAlignment w:val="auto"/>
        <w:outlineLvl w:val="9"/>
        <w:rPr>
          <w:rFonts w:hint="eastAsia" w:ascii="仿宋_GB2312" w:hAnsi="仿宋_GB2312" w:eastAsia="仿宋_GB2312" w:cs="仿宋_GB2312"/>
          <w:sz w:val="32"/>
          <w:szCs w:val="32"/>
          <w:u w:val="none" w:color="auto"/>
          <w:lang w:val="en-US" w:eastAsia="zh-CN"/>
        </w:rPr>
      </w:pPr>
    </w:p>
    <w:p>
      <w:pPr>
        <w:wordWrap/>
        <w:spacing w:before="0" w:after="0" w:line="560" w:lineRule="exact"/>
        <w:ind w:left="0" w:leftChars="0" w:right="0"/>
        <w:jc w:val="center"/>
        <w:textAlignment w:val="auto"/>
        <w:outlineLvl w:val="9"/>
        <w:rPr>
          <w:rFonts w:hint="eastAsia" w:ascii="仿宋_GB2312" w:hAnsi="仿宋_GB2312" w:eastAsia="仿宋_GB2312" w:cs="仿宋_GB2312"/>
          <w:sz w:val="32"/>
          <w:szCs w:val="32"/>
          <w:u w:val="none" w:color="auto"/>
          <w:lang w:val="en-US" w:eastAsia="zh-CN"/>
        </w:rPr>
      </w:pPr>
    </w:p>
    <w:p>
      <w:pPr>
        <w:wordWrap/>
        <w:spacing w:before="0" w:after="0" w:line="560" w:lineRule="exact"/>
        <w:ind w:left="0" w:leftChars="0" w:right="0"/>
        <w:jc w:val="center"/>
        <w:textAlignment w:val="auto"/>
        <w:outlineLvl w:val="9"/>
        <w:rPr>
          <w:rFonts w:ascii="仿宋" w:hAnsi="仿宋" w:eastAsia="仿宋"/>
          <w:sz w:val="32"/>
          <w:szCs w:val="32"/>
          <w:u w:val="none" w:color="auto"/>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u w:val="none" w:color="auto"/>
          <w:lang w:val="en-US" w:eastAsia="zh-CN"/>
        </w:rPr>
        <w:t>2023</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月</w:t>
      </w:r>
      <w:r>
        <w:rPr>
          <w:rFonts w:hint="eastAsia" w:ascii="仿宋_GB2312" w:hAnsi="仿宋_GB2312" w:eastAsia="仿宋_GB2312" w:cs="仿宋_GB2312"/>
          <w:sz w:val="32"/>
          <w:szCs w:val="32"/>
          <w:u w:val="none" w:color="auto"/>
          <w:lang w:val="en-US" w:eastAsia="zh-CN"/>
        </w:rPr>
        <w:t>16</w:t>
      </w:r>
      <w:r>
        <w:rPr>
          <w:rFonts w:hint="eastAsia" w:ascii="仿宋_GB2312" w:hAnsi="仿宋_GB2312" w:eastAsia="仿宋_GB2312" w:cs="仿宋_GB2312"/>
          <w:sz w:val="32"/>
          <w:szCs w:val="32"/>
          <w:u w:val="none" w:color="auto"/>
        </w:rPr>
        <w:t>日</w:t>
      </w: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jc w:val="center"/>
        <w:textAlignment w:val="auto"/>
        <w:outlineLvl w:val="9"/>
        <w:rPr>
          <w:rFonts w:ascii="方正小标宋简体" w:hAnsi="仿宋" w:eastAsia="方正小标宋简体"/>
          <w:sz w:val="44"/>
          <w:szCs w:val="44"/>
          <w:u w:val="none" w:color="auto"/>
        </w:rPr>
      </w:pPr>
      <w:r>
        <w:rPr>
          <w:rFonts w:hint="eastAsia" w:ascii="方正小标宋简体" w:hAnsi="仿宋" w:eastAsia="方正小标宋简体"/>
          <w:sz w:val="44"/>
          <w:szCs w:val="44"/>
          <w:u w:val="none" w:color="auto"/>
        </w:rPr>
        <w:t>目</w:t>
      </w:r>
      <w:r>
        <w:rPr>
          <w:rFonts w:hint="eastAsia" w:ascii="方正小标宋简体" w:hAnsi="仿宋" w:eastAsia="方正小标宋简体"/>
          <w:sz w:val="44"/>
          <w:szCs w:val="44"/>
          <w:u w:val="none" w:color="auto"/>
          <w:lang w:val="en-US" w:eastAsia="zh-CN"/>
        </w:rPr>
        <w:t xml:space="preserve">  </w:t>
      </w:r>
      <w:r>
        <w:rPr>
          <w:rFonts w:hint="eastAsia" w:ascii="方正小标宋简体" w:hAnsi="仿宋" w:eastAsia="方正小标宋简体"/>
          <w:sz w:val="44"/>
          <w:szCs w:val="44"/>
          <w:u w:val="none" w:color="auto"/>
        </w:rPr>
        <w:t>录</w:t>
      </w:r>
    </w:p>
    <w:p>
      <w:pPr>
        <w:wordWrap/>
        <w:spacing w:before="0" w:after="0" w:line="560" w:lineRule="exact"/>
        <w:ind w:left="0" w:leftChars="0" w:right="0"/>
        <w:textAlignment w:val="auto"/>
        <w:outlineLvl w:val="9"/>
        <w:rPr>
          <w:rFonts w:ascii="仿宋" w:hAnsi="仿宋" w:eastAsia="仿宋"/>
          <w:sz w:val="32"/>
          <w:szCs w:val="32"/>
          <w:u w:val="none" w:color="auto"/>
        </w:rPr>
      </w:pPr>
    </w:p>
    <w:p>
      <w:pPr>
        <w:wordWrap/>
        <w:spacing w:before="0" w:after="0" w:line="560" w:lineRule="exact"/>
        <w:ind w:left="0" w:leftChars="0" w:right="0"/>
        <w:textAlignment w:val="auto"/>
        <w:outlineLvl w:val="9"/>
        <w:rPr>
          <w:rFonts w:ascii="方正小标宋简体" w:hAnsi="仿宋" w:eastAsia="方正小标宋简体"/>
          <w:sz w:val="32"/>
          <w:szCs w:val="32"/>
          <w:u w:val="none" w:color="auto"/>
        </w:rPr>
      </w:pPr>
      <w:r>
        <w:rPr>
          <w:rFonts w:hint="eastAsia" w:ascii="黑体" w:hAnsi="黑体" w:eastAsia="黑体" w:cs="黑体"/>
          <w:sz w:val="32"/>
          <w:szCs w:val="32"/>
          <w:u w:val="none" w:color="auto"/>
        </w:rPr>
        <w:t xml:space="preserve">第一部分  </w:t>
      </w:r>
      <w:r>
        <w:rPr>
          <w:rFonts w:hint="eastAsia" w:ascii="黑体" w:hAnsi="黑体" w:eastAsia="黑体" w:cs="黑体"/>
          <w:sz w:val="32"/>
          <w:szCs w:val="32"/>
          <w:u w:val="none" w:color="auto"/>
          <w:lang w:eastAsia="zh-CN"/>
        </w:rPr>
        <w:t>察隅县公安局</w:t>
      </w:r>
      <w:r>
        <w:rPr>
          <w:rFonts w:hint="eastAsia" w:ascii="黑体" w:hAnsi="黑体" w:eastAsia="黑体" w:cs="黑体"/>
          <w:sz w:val="32"/>
          <w:szCs w:val="32"/>
          <w:u w:val="none" w:color="auto"/>
        </w:rPr>
        <w:t>概况</w:t>
      </w:r>
    </w:p>
    <w:p>
      <w:pPr>
        <w:wordWrap/>
        <w:spacing w:before="0" w:after="0" w:line="560" w:lineRule="exact"/>
        <w:ind w:left="0" w:leftChars="0" w:right="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一、主要职能</w:t>
      </w:r>
    </w:p>
    <w:p>
      <w:pPr>
        <w:wordWrap/>
        <w:spacing w:before="0" w:after="0" w:line="560" w:lineRule="exact"/>
        <w:ind w:left="0" w:leftChars="0" w:right="0"/>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二、部门预算单位构成</w:t>
      </w:r>
    </w:p>
    <w:p>
      <w:pPr>
        <w:wordWrap/>
        <w:spacing w:before="0" w:after="0" w:line="560" w:lineRule="exact"/>
        <w:ind w:left="0" w:leftChars="0" w:right="0"/>
        <w:textAlignment w:val="auto"/>
        <w:outlineLvl w:val="9"/>
        <w:rPr>
          <w:rFonts w:hint="eastAsia" w:ascii="黑体" w:hAnsi="黑体" w:eastAsia="黑体" w:cs="黑体"/>
          <w:sz w:val="32"/>
          <w:szCs w:val="32"/>
          <w:u w:val="none" w:color="auto"/>
        </w:rPr>
      </w:pPr>
      <w:r>
        <w:rPr>
          <w:rFonts w:hint="eastAsia" w:ascii="黑体" w:hAnsi="黑体" w:eastAsia="黑体" w:cs="黑体"/>
          <w:sz w:val="32"/>
          <w:szCs w:val="32"/>
          <w:u w:val="none" w:color="auto"/>
        </w:rPr>
        <w:t xml:space="preserve">第二部分  </w:t>
      </w:r>
      <w:r>
        <w:rPr>
          <w:rFonts w:hint="eastAsia" w:ascii="黑体" w:hAnsi="黑体" w:eastAsia="黑体" w:cs="黑体"/>
          <w:sz w:val="32"/>
          <w:szCs w:val="32"/>
          <w:u w:val="none" w:color="auto"/>
          <w:lang w:eastAsia="zh-CN"/>
        </w:rPr>
        <w:t>察隅县公安局2023</w:t>
      </w:r>
      <w:r>
        <w:rPr>
          <w:rFonts w:hint="eastAsia" w:ascii="黑体" w:hAnsi="黑体" w:eastAsia="黑体" w:cs="黑体"/>
          <w:sz w:val="32"/>
          <w:szCs w:val="32"/>
          <w:u w:val="none" w:color="auto"/>
        </w:rPr>
        <w:t>年度部门预算明细表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一、部门收支总体情况表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二、部门收入总体情况表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三、部门支出总体情况表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五、一般公共预算支出情况表（按功能分类</w:t>
      </w:r>
      <w:r>
        <w:rPr>
          <w:rFonts w:hint="eastAsia" w:ascii="仿宋_GB2312" w:hAnsi="宋体" w:eastAsia="仿宋_GB2312"/>
          <w:snapToGrid w:val="0"/>
          <w:w w:val="95"/>
          <w:sz w:val="32"/>
          <w:szCs w:val="32"/>
          <w:lang w:eastAsia="zh-CN"/>
        </w:rPr>
        <w:t>项级</w:t>
      </w:r>
      <w:r>
        <w:rPr>
          <w:rFonts w:hint="eastAsia" w:ascii="仿宋_GB2312" w:hAnsi="宋体" w:eastAsia="仿宋_GB2312"/>
          <w:snapToGrid w:val="0"/>
          <w:w w:val="95"/>
          <w:sz w:val="32"/>
          <w:szCs w:val="32"/>
        </w:rPr>
        <w:t>科目）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六、一般公共预算基本支出情况表（按经济分类款级科目）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八、政府性基金“三公”经费支出情况表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both"/>
        <w:textAlignment w:val="auto"/>
        <w:outlineLvl w:val="9"/>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九、政府性基金预算支出情况表</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十、项目支出绩效信息表</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both"/>
        <w:textAlignment w:val="auto"/>
        <w:rPr>
          <w:rFonts w:ascii="仿宋_GB2312" w:hAnsi="宋体" w:eastAsia="仿宋_GB2312"/>
          <w:snapToGrid w:val="0"/>
          <w:w w:val="95"/>
          <w:sz w:val="32"/>
          <w:szCs w:val="32"/>
        </w:rPr>
      </w:pPr>
      <w:r>
        <w:rPr>
          <w:rFonts w:hint="eastAsia" w:ascii="仿宋_GB2312" w:hAnsi="宋体" w:eastAsia="仿宋_GB2312"/>
          <w:snapToGrid w:val="0"/>
          <w:w w:val="95"/>
          <w:sz w:val="32"/>
          <w:szCs w:val="32"/>
        </w:rPr>
        <w:t>十一、政府购买服务预算表</w:t>
      </w:r>
    </w:p>
    <w:p>
      <w:pPr>
        <w:wordWrap/>
        <w:spacing w:before="0" w:after="0" w:line="560" w:lineRule="exact"/>
        <w:ind w:left="0" w:leftChars="0" w:right="0"/>
        <w:textAlignment w:val="auto"/>
        <w:outlineLvl w:val="9"/>
        <w:rPr>
          <w:rFonts w:hint="eastAsia" w:ascii="黑体" w:hAnsi="黑体" w:eastAsia="黑体" w:cs="黑体"/>
          <w:sz w:val="32"/>
          <w:szCs w:val="32"/>
          <w:u w:val="none" w:color="auto"/>
        </w:rPr>
      </w:pPr>
      <w:r>
        <w:rPr>
          <w:rFonts w:hint="eastAsia" w:ascii="黑体" w:hAnsi="黑体" w:eastAsia="黑体" w:cs="黑体"/>
          <w:sz w:val="32"/>
          <w:szCs w:val="32"/>
          <w:u w:val="none" w:color="auto"/>
        </w:rPr>
        <w:t xml:space="preserve">第三部分  </w:t>
      </w:r>
      <w:r>
        <w:rPr>
          <w:rFonts w:hint="eastAsia" w:ascii="黑体" w:hAnsi="黑体" w:eastAsia="黑体" w:cs="黑体"/>
          <w:sz w:val="32"/>
          <w:szCs w:val="32"/>
          <w:u w:val="none" w:color="auto"/>
          <w:lang w:eastAsia="zh-CN"/>
        </w:rPr>
        <w:t>察隅县公安局2023</w:t>
      </w:r>
      <w:r>
        <w:rPr>
          <w:rFonts w:hint="eastAsia" w:ascii="黑体" w:hAnsi="黑体" w:eastAsia="黑体" w:cs="黑体"/>
          <w:sz w:val="32"/>
          <w:szCs w:val="32"/>
          <w:u w:val="none" w:color="auto"/>
        </w:rPr>
        <w:t>年度部门预算数据分析</w:t>
      </w:r>
    </w:p>
    <w:p>
      <w:pPr>
        <w:wordWrap/>
        <w:spacing w:before="0" w:after="0" w:line="560" w:lineRule="exact"/>
        <w:ind w:left="0" w:leftChars="0" w:right="0"/>
        <w:textAlignment w:val="auto"/>
        <w:outlineLvl w:val="9"/>
        <w:rPr>
          <w:rFonts w:hint="eastAsia" w:ascii="黑体" w:hAnsi="黑体" w:eastAsia="黑体" w:cs="黑体"/>
          <w:sz w:val="32"/>
          <w:szCs w:val="32"/>
          <w:u w:val="none" w:color="auto"/>
        </w:rPr>
      </w:pPr>
      <w:r>
        <w:rPr>
          <w:rFonts w:hint="eastAsia" w:ascii="黑体" w:hAnsi="黑体" w:eastAsia="黑体" w:cs="黑体"/>
          <w:sz w:val="32"/>
          <w:szCs w:val="32"/>
          <w:u w:val="none" w:color="auto"/>
        </w:rPr>
        <w:t>第四部分  名词解释</w:t>
      </w:r>
    </w:p>
    <w:p>
      <w:pPr>
        <w:wordWrap/>
        <w:spacing w:before="0" w:after="0" w:line="560" w:lineRule="exact"/>
        <w:ind w:left="0" w:leftChars="0" w:right="0"/>
        <w:textAlignment w:val="auto"/>
        <w:outlineLvl w:val="9"/>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附件：</w:t>
      </w:r>
    </w:p>
    <w:p>
      <w:pPr>
        <w:widowControl/>
        <w:numPr>
          <w:ilvl w:val="0"/>
          <w:numId w:val="1"/>
        </w:numPr>
        <w:wordWrap/>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察隅县</w:t>
      </w:r>
      <w:r>
        <w:rPr>
          <w:rFonts w:hint="eastAsia" w:ascii="仿宋_GB2312" w:hAnsi="仿宋_GB2312" w:eastAsia="仿宋_GB2312" w:cs="仿宋_GB2312"/>
          <w:snapToGrid w:val="0"/>
          <w:w w:val="95"/>
          <w:sz w:val="32"/>
          <w:szCs w:val="32"/>
          <w:lang w:eastAsia="zh-CN"/>
        </w:rPr>
        <w:t>公安局（部门）2023</w:t>
      </w:r>
      <w:r>
        <w:rPr>
          <w:rFonts w:hint="eastAsia" w:ascii="仿宋_GB2312" w:hAnsi="仿宋_GB2312" w:eastAsia="仿宋_GB2312" w:cs="仿宋_GB2312"/>
          <w:snapToGrid w:val="0"/>
          <w:w w:val="95"/>
          <w:sz w:val="32"/>
          <w:szCs w:val="32"/>
        </w:rPr>
        <w:t>年度部门预算明细表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十一张表</w:t>
      </w:r>
      <w:r>
        <w:rPr>
          <w:rFonts w:hint="eastAsia" w:ascii="仿宋_GB2312" w:hAnsi="仿宋_GB2312" w:eastAsia="仿宋_GB2312" w:cs="仿宋_GB2312"/>
          <w:snapToGrid w:val="0"/>
          <w:w w:val="95"/>
          <w:sz w:val="32"/>
          <w:szCs w:val="32"/>
          <w:lang w:eastAsia="zh-CN"/>
        </w:rPr>
        <w:t>）</w:t>
      </w:r>
    </w:p>
    <w:p>
      <w:pPr>
        <w:widowControl/>
        <w:numPr>
          <w:ilvl w:val="0"/>
          <w:numId w:val="1"/>
        </w:numPr>
        <w:wordWrap/>
        <w:adjustRightInd w:val="0"/>
        <w:snapToGrid w:val="0"/>
        <w:spacing w:after="0" w:line="560" w:lineRule="exact"/>
        <w:jc w:val="both"/>
        <w:textAlignment w:val="auto"/>
        <w:rPr>
          <w:rFonts w:hint="eastAsia" w:ascii="仿宋_GB2312" w:hAnsi="仿宋_GB2312" w:eastAsia="仿宋_GB2312" w:cs="仿宋_GB2312"/>
          <w:snapToGrid w:val="0"/>
          <w:w w:val="95"/>
          <w:sz w:val="32"/>
          <w:szCs w:val="32"/>
          <w:highlight w:val="none"/>
          <w:lang w:eastAsia="zh-CN"/>
        </w:rPr>
      </w:pPr>
      <w:r>
        <w:rPr>
          <w:rFonts w:hint="eastAsia" w:ascii="仿宋_GB2312" w:hAnsi="仿宋_GB2312" w:eastAsia="仿宋_GB2312" w:cs="仿宋_GB2312"/>
          <w:snapToGrid w:val="0"/>
          <w:w w:val="95"/>
          <w:sz w:val="32"/>
          <w:szCs w:val="32"/>
          <w:highlight w:val="none"/>
        </w:rPr>
        <w:t>察隅县</w:t>
      </w:r>
      <w:r>
        <w:rPr>
          <w:rFonts w:hint="eastAsia" w:ascii="仿宋_GB2312" w:hAnsi="仿宋_GB2312" w:eastAsia="仿宋_GB2312" w:cs="仿宋_GB2312"/>
          <w:snapToGrid w:val="0"/>
          <w:w w:val="95"/>
          <w:sz w:val="32"/>
          <w:szCs w:val="32"/>
          <w:lang w:eastAsia="zh-CN"/>
        </w:rPr>
        <w:t>公安局</w:t>
      </w:r>
      <w:r>
        <w:rPr>
          <w:rFonts w:hint="eastAsia" w:ascii="仿宋_GB2312" w:hAnsi="仿宋_GB2312" w:eastAsia="仿宋_GB2312" w:cs="仿宋_GB2312"/>
          <w:snapToGrid w:val="0"/>
          <w:w w:val="95"/>
          <w:sz w:val="32"/>
          <w:szCs w:val="32"/>
          <w:highlight w:val="none"/>
          <w:lang w:eastAsia="zh-CN"/>
        </w:rPr>
        <w:t>（部门）2023</w:t>
      </w:r>
      <w:r>
        <w:rPr>
          <w:rFonts w:hint="eastAsia" w:ascii="仿宋_GB2312" w:hAnsi="仿宋_GB2312" w:eastAsia="仿宋_GB2312" w:cs="仿宋_GB2312"/>
          <w:snapToGrid w:val="0"/>
          <w:w w:val="95"/>
          <w:sz w:val="32"/>
          <w:szCs w:val="32"/>
          <w:highlight w:val="none"/>
        </w:rPr>
        <w:t>年度</w:t>
      </w:r>
      <w:r>
        <w:rPr>
          <w:rFonts w:hint="eastAsia" w:ascii="仿宋_GB2312" w:hAnsi="仿宋_GB2312" w:eastAsia="仿宋_GB2312" w:cs="仿宋_GB2312"/>
          <w:sz w:val="32"/>
          <w:szCs w:val="32"/>
          <w:highlight w:val="none"/>
        </w:rPr>
        <w:t>重点项目绩效目标表</w:t>
      </w:r>
    </w:p>
    <w:p>
      <w:pPr>
        <w:widowControl w:val="0"/>
        <w:wordWrap/>
        <w:adjustRightInd/>
        <w:snapToGrid/>
        <w:spacing w:before="0" w:after="0" w:line="560" w:lineRule="exact"/>
        <w:ind w:left="0" w:leftChars="0" w:right="0" w:firstLine="0" w:firstLineChars="0"/>
        <w:jc w:val="both"/>
        <w:textAlignment w:val="auto"/>
        <w:outlineLvl w:val="9"/>
        <w:rPr>
          <w:rFonts w:hint="eastAsia" w:ascii="方正小标宋简体" w:hAnsi="仿宋" w:eastAsia="方正小标宋简体"/>
          <w:sz w:val="44"/>
          <w:szCs w:val="44"/>
          <w:u w:val="none" w:color="auto"/>
          <w:lang w:eastAsia="zh-CN"/>
        </w:rPr>
        <w:sectPr>
          <w:footerReference r:id="rId6" w:type="default"/>
          <w:pgSz w:w="11906" w:h="16838"/>
          <w:pgMar w:top="1440" w:right="1800" w:bottom="1440" w:left="1800" w:header="851" w:footer="992" w:gutter="0"/>
          <w:pgNumType w:fmt="numberInDash"/>
          <w:cols w:space="720" w:num="1"/>
          <w:docGrid w:type="lines" w:linePitch="312" w:charSpace="0"/>
        </w:sect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仿宋" w:eastAsia="方正小标宋简体"/>
          <w:sz w:val="44"/>
          <w:szCs w:val="44"/>
          <w:u w:val="none" w:color="auto"/>
          <w:lang w:eastAsia="zh-CN"/>
        </w:rPr>
      </w:pPr>
      <w:r>
        <w:rPr>
          <w:rFonts w:hint="eastAsia" w:ascii="方正小标宋简体" w:hAnsi="仿宋" w:eastAsia="方正小标宋简体"/>
          <w:sz w:val="44"/>
          <w:szCs w:val="44"/>
          <w:u w:val="none" w:color="auto"/>
          <w:lang w:eastAsia="zh-CN"/>
        </w:rPr>
        <w:t>第一部分</w:t>
      </w:r>
      <w:r>
        <w:rPr>
          <w:rFonts w:hint="eastAsia" w:ascii="方正小标宋简体" w:hAnsi="仿宋" w:eastAsia="方正小标宋简体"/>
          <w:sz w:val="44"/>
          <w:szCs w:val="44"/>
          <w:u w:val="none" w:color="auto"/>
          <w:lang w:val="en-US" w:eastAsia="zh-CN"/>
        </w:rPr>
        <w:t xml:space="preserve">  </w:t>
      </w:r>
      <w:r>
        <w:rPr>
          <w:rFonts w:hint="eastAsia" w:ascii="方正小标宋简体" w:hAnsi="仿宋" w:eastAsia="方正小标宋简体"/>
          <w:sz w:val="44"/>
          <w:szCs w:val="44"/>
          <w:u w:val="none" w:color="auto"/>
          <w:lang w:eastAsia="zh-CN"/>
        </w:rPr>
        <w:t>察隅县公安局概况</w:t>
      </w:r>
    </w:p>
    <w:p>
      <w:pPr>
        <w:wordWrap/>
        <w:spacing w:before="0" w:after="0" w:line="560" w:lineRule="exact"/>
        <w:ind w:left="0" w:leftChars="0" w:right="0"/>
        <w:textAlignment w:val="auto"/>
        <w:outlineLvl w:val="9"/>
        <w:rPr>
          <w:rFonts w:ascii="仿宋" w:hAnsi="仿宋" w:eastAsia="仿宋"/>
          <w:sz w:val="32"/>
          <w:szCs w:val="32"/>
          <w:u w:val="none" w:color="auto"/>
        </w:rPr>
      </w:pPr>
    </w:p>
    <w:p>
      <w:pPr>
        <w:widowControl w:val="0"/>
        <w:numPr>
          <w:ilvl w:val="0"/>
          <w:numId w:val="2"/>
        </w:numPr>
        <w:wordWrap/>
        <w:adjustRightInd/>
        <w:snapToGrid/>
        <w:spacing w:before="0" w:after="0" w:line="560" w:lineRule="exact"/>
        <w:ind w:right="0" w:firstLine="640" w:firstLineChars="200"/>
        <w:textAlignment w:val="auto"/>
        <w:outlineLvl w:val="9"/>
        <w:rPr>
          <w:rFonts w:hint="eastAsia" w:ascii="黑体" w:hAnsi="黑体" w:eastAsia="黑体"/>
          <w:sz w:val="32"/>
          <w:szCs w:val="32"/>
          <w:u w:val="none" w:color="auto"/>
        </w:rPr>
      </w:pPr>
      <w:r>
        <w:rPr>
          <w:rFonts w:hint="eastAsia" w:ascii="黑体" w:hAnsi="黑体" w:eastAsia="黑体"/>
          <w:sz w:val="32"/>
          <w:szCs w:val="32"/>
          <w:u w:val="none" w:color="auto"/>
        </w:rPr>
        <w:t>主要职</w:t>
      </w:r>
      <w:r>
        <w:rPr>
          <w:rFonts w:hint="eastAsia" w:ascii="黑体" w:hAnsi="黑体" w:eastAsia="黑体"/>
          <w:sz w:val="32"/>
          <w:szCs w:val="32"/>
          <w:u w:val="none" w:color="auto"/>
          <w:lang w:val="en-US" w:eastAsia="zh-CN"/>
        </w:rPr>
        <w:t>责</w:t>
      </w:r>
    </w:p>
    <w:p>
      <w:pPr>
        <w:rPr>
          <w:rFonts w:hint="eastAsia" w:ascii="仿宋_GB2312" w:hAnsi="仿宋_GB2312" w:eastAsia="仿宋_GB2312" w:cs="仿宋_GB2312"/>
          <w:kern w:val="2"/>
          <w:sz w:val="32"/>
          <w:szCs w:val="30"/>
          <w:u w:val="none" w:color="auto"/>
          <w:lang w:val="en-US" w:eastAsia="zh-CN" w:bidi="ar-SA"/>
        </w:rPr>
      </w:pPr>
      <w:r>
        <w:rPr>
          <w:rFonts w:hint="eastAsia" w:ascii="黑体" w:hAnsi="黑体" w:eastAsia="黑体"/>
          <w:sz w:val="32"/>
          <w:szCs w:val="32"/>
          <w:u w:val="none" w:color="auto"/>
          <w:lang w:val="en-US" w:eastAsia="zh-CN"/>
        </w:rPr>
        <w:t xml:space="preserve">    </w:t>
      </w:r>
      <w:r>
        <w:rPr>
          <w:rFonts w:hint="eastAsia" w:ascii="仿宋_GB2312" w:hAnsi="仿宋_GB2312" w:eastAsia="仿宋_GB2312" w:cs="仿宋_GB2312"/>
          <w:kern w:val="2"/>
          <w:sz w:val="32"/>
          <w:szCs w:val="30"/>
          <w:u w:val="none" w:color="auto"/>
          <w:lang w:val="en-US" w:eastAsia="zh-CN" w:bidi="ar-SA"/>
        </w:rPr>
        <w:t>（一）全面贯彻执行党和国家有关方针、政策、法律和法规组织实施全县公安保卫工作。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（二）负责全县公安机关应急管理、抢险救援工作和社会公共突发事件的处置工作。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（三）收集掌握影响稳定、危害国内安全和社会治安的情况，分析研判形势，研究公安工作出现的新情况、新问题，为县委、政府和上级公安机关获取信息、制定政策服务。</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（四）组织开展全县公安侦查工作，侦办重大刑事案件、危害国家安全案件和反恐怖犯罪案件、重大经济犯罪案件、毒品案件、处置重大治安事故和群体性事件，组织实施重大活动的安全保卫工作。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（五）开展治安行政管理工作；依法管理户政等有关事务；依法查处危害社会治安秩序的行为。</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（六）负责全县出入境管理工作，依法管理国籍、出入境和持普通护照的外国人在辖区内居留、旅行等有关管理工作。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（七）负责全县道路交通安全管理、交通秩序维护；组织、协调处置交通事故。</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（八）监督、管理全县公共信息网络的安全保护工作。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（九）防范、处置邪教及有害气功组织的违法犯罪活动。</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（十）组织开展对恐怖活动的情报收集、防范侦查和应急处置工作，依法严厉打击各类恐怖活动。</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（十一）实施全县公安机关依法承担的执行刑罚和监督、考察工作。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（十二）组织实施对警卫对象的安全警卫工作。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（十三）组织实施全县公安科学技术工作；规划全县公安指挥系统、信息技术、刑事技术建设。</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（十四）制定全县公安机关装备、被装、经费等警务保障计划和管理制度，组织、管理和分配全县公安装备、被装和经费；组织实施全局重大任务和警务保障工作。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（十五）组织开展同县外公安机关的交往和业务合作。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（十六）负责看守所、拘留所、戒毒所、派出所的行政管理和业务指导工作。</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（十七）指导森林公安业务。</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（十八）负责公安法治建设、接管辖区范围办理行政诉讼、行政复议案件。</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（十九）承担县委、政府和上级公安机关交办的其他事项。</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（二十）行政审批事项。</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（1）集会游行示威的许可；</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（2）民用爆炸物品购买运输许可证核发；</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（3）烟花爆竹运输许可证核发；</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（4）机动车检验；</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（5）机动车报废审批；</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（6）机动车登记许可；</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（7）驾驶证许可；</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（8）不可解体物品超限运输许可；</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（9）公章刻制业特种行业许可证核发；</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（10）典当业特种行业许可证核发；</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（11）旅店业特种行业许可证核发；</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（12）民用枪支配置许可；</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（13）金融机构营业场所、金库安全防范设施建设方案审批及工程验收；</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（14）大型群众文化体育活动安全许可；</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（15）爆破作业单位许可证；</w:t>
      </w:r>
    </w:p>
    <w:p>
      <w:pPr>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 xml:space="preserve">    （16）机动车载运爆炸物品、易燃易爆化学物品以及剧毒、放射性等危险物品公路运输许可。</w:t>
      </w:r>
    </w:p>
    <w:p>
      <w:pPr>
        <w:widowControl w:val="0"/>
        <w:wordWrap/>
        <w:adjustRightInd/>
        <w:snapToGrid/>
        <w:spacing w:before="0" w:after="0" w:line="560" w:lineRule="exact"/>
        <w:ind w:left="0" w:leftChars="0" w:right="0" w:firstLine="640" w:firstLineChars="200"/>
        <w:jc w:val="both"/>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rPr>
        <w:t>二、部门预算单位构成</w:t>
      </w:r>
    </w:p>
    <w:p>
      <w:pPr>
        <w:pStyle w:val="8"/>
        <w:widowControl w:val="0"/>
        <w:wordWrap/>
        <w:adjustRightInd/>
        <w:snapToGrid/>
        <w:spacing w:before="0" w:after="0" w:line="560" w:lineRule="exact"/>
        <w:ind w:left="0" w:leftChars="0" w:right="0" w:firstLine="640" w:firstLineChars="200"/>
        <w:textAlignment w:val="auto"/>
        <w:outlineLvl w:val="9"/>
        <w:rPr>
          <w:rFonts w:hint="eastAsia" w:ascii="楷体_GB2312" w:hAnsi="楷体_GB2312" w:eastAsia="楷体_GB2312" w:cs="楷体_GB2312"/>
          <w:color w:val="auto"/>
          <w:kern w:val="2"/>
          <w:sz w:val="32"/>
          <w:szCs w:val="32"/>
          <w:u w:val="none" w:color="auto"/>
          <w:lang w:val="en-US" w:eastAsia="zh-CN" w:bidi="ar-SA"/>
        </w:rPr>
      </w:pPr>
      <w:r>
        <w:rPr>
          <w:rFonts w:hint="eastAsia" w:ascii="楷体_GB2312" w:hAnsi="楷体_GB2312" w:eastAsia="楷体_GB2312" w:cs="楷体_GB2312"/>
          <w:color w:val="auto"/>
          <w:kern w:val="2"/>
          <w:sz w:val="32"/>
          <w:szCs w:val="32"/>
          <w:u w:val="none" w:color="auto"/>
          <w:lang w:val="en-US" w:eastAsia="zh-CN" w:bidi="ar-SA"/>
        </w:rPr>
        <w:t>一、县公安局</w:t>
      </w:r>
    </w:p>
    <w:p>
      <w:pPr>
        <w:pStyle w:val="8"/>
        <w:widowControl w:val="0"/>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0"/>
          <w:u w:val="none" w:color="auto"/>
        </w:rPr>
      </w:pPr>
      <w:r>
        <w:rPr>
          <w:rFonts w:hint="eastAsia" w:ascii="仿宋_GB2312" w:hAnsi="仿宋_GB2312" w:eastAsia="仿宋_GB2312" w:cs="仿宋_GB2312"/>
          <w:sz w:val="32"/>
          <w:szCs w:val="30"/>
          <w:u w:val="none" w:color="auto"/>
        </w:rPr>
        <w:t>察隅县公安局设置1</w:t>
      </w:r>
      <w:r>
        <w:rPr>
          <w:rFonts w:hint="eastAsia" w:ascii="仿宋_GB2312" w:hAnsi="仿宋_GB2312" w:eastAsia="仿宋_GB2312" w:cs="仿宋_GB2312"/>
          <w:sz w:val="32"/>
          <w:szCs w:val="30"/>
          <w:u w:val="none" w:color="auto"/>
          <w:lang w:val="en-US" w:eastAsia="zh-CN"/>
        </w:rPr>
        <w:t>1</w:t>
      </w:r>
      <w:r>
        <w:rPr>
          <w:rFonts w:hint="eastAsia" w:ascii="仿宋_GB2312" w:hAnsi="仿宋_GB2312" w:eastAsia="仿宋_GB2312" w:cs="仿宋_GB2312"/>
          <w:sz w:val="32"/>
          <w:szCs w:val="30"/>
          <w:u w:val="none" w:color="auto"/>
        </w:rPr>
        <w:t>个内设机构。即：办公室（110指挥中心、政工人事科）、国内安全保卫大队</w:t>
      </w:r>
      <w:r>
        <w:rPr>
          <w:rFonts w:hint="eastAsia" w:ascii="仿宋_GB2312" w:hAnsi="仿宋_GB2312" w:eastAsia="仿宋_GB2312" w:cs="仿宋_GB2312"/>
          <w:sz w:val="32"/>
          <w:szCs w:val="30"/>
          <w:u w:val="none" w:color="auto"/>
          <w:lang w:eastAsia="zh-CN"/>
        </w:rPr>
        <w:t>、</w:t>
      </w:r>
      <w:r>
        <w:rPr>
          <w:rFonts w:hint="eastAsia" w:ascii="仿宋_GB2312" w:hAnsi="仿宋_GB2312" w:eastAsia="仿宋_GB2312" w:cs="仿宋_GB2312"/>
          <w:sz w:val="32"/>
          <w:szCs w:val="30"/>
          <w:u w:val="none" w:color="auto"/>
        </w:rPr>
        <w:t>出入境管理大队、刑事侦查大队（经济犯罪侦查大队、禁毒大队）、交通管理大队、治安管理大队（爆炸物品监管大队、网络安全保卫大队）、看守所（拘留所）、特警大队、法制室（督察大队）、警务保障室</w:t>
      </w:r>
      <w:r>
        <w:rPr>
          <w:rFonts w:hint="eastAsia" w:ascii="仿宋_GB2312" w:hAnsi="仿宋_GB2312" w:eastAsia="仿宋_GB2312" w:cs="仿宋_GB2312"/>
          <w:sz w:val="32"/>
          <w:szCs w:val="30"/>
          <w:u w:val="none" w:color="auto"/>
          <w:lang w:eastAsia="zh-CN"/>
        </w:rPr>
        <w:t>、</w:t>
      </w:r>
      <w:r>
        <w:rPr>
          <w:rFonts w:hint="eastAsia" w:ascii="仿宋_GB2312" w:hAnsi="仿宋_GB2312" w:eastAsia="仿宋_GB2312" w:cs="仿宋_GB2312"/>
          <w:sz w:val="32"/>
          <w:szCs w:val="30"/>
          <w:u w:val="none" w:color="auto"/>
          <w:lang w:val="en-US" w:eastAsia="zh-CN"/>
        </w:rPr>
        <w:t>森林警察大队</w:t>
      </w:r>
      <w:r>
        <w:rPr>
          <w:rFonts w:hint="eastAsia" w:ascii="仿宋_GB2312" w:hAnsi="仿宋_GB2312" w:eastAsia="仿宋_GB2312" w:cs="仿宋_GB2312"/>
          <w:sz w:val="32"/>
          <w:szCs w:val="30"/>
          <w:u w:val="none" w:color="auto"/>
        </w:rPr>
        <w:t>。内设机构均为副科级建制。</w:t>
      </w:r>
    </w:p>
    <w:p>
      <w:pPr>
        <w:pStyle w:val="8"/>
        <w:widowControl w:val="0"/>
        <w:wordWrap/>
        <w:adjustRightInd/>
        <w:snapToGrid/>
        <w:spacing w:before="0" w:after="0" w:line="560" w:lineRule="exact"/>
        <w:ind w:left="0" w:leftChars="0" w:right="0" w:firstLine="640" w:firstLineChars="200"/>
        <w:textAlignment w:val="auto"/>
        <w:outlineLvl w:val="9"/>
        <w:rPr>
          <w:rFonts w:hint="eastAsia" w:ascii="楷体_GB2312" w:hAnsi="楷体_GB2312" w:eastAsia="楷体_GB2312" w:cs="楷体_GB2312"/>
          <w:color w:val="auto"/>
          <w:kern w:val="2"/>
          <w:sz w:val="32"/>
          <w:szCs w:val="32"/>
          <w:u w:val="none" w:color="auto"/>
          <w:lang w:val="en-US" w:eastAsia="zh-CN" w:bidi="ar-SA"/>
        </w:rPr>
      </w:pPr>
      <w:r>
        <w:rPr>
          <w:rFonts w:hint="eastAsia" w:ascii="楷体_GB2312" w:hAnsi="楷体_GB2312" w:eastAsia="楷体_GB2312" w:cs="楷体_GB2312"/>
          <w:color w:val="auto"/>
          <w:kern w:val="2"/>
          <w:sz w:val="32"/>
          <w:szCs w:val="32"/>
          <w:u w:val="none" w:color="auto"/>
          <w:lang w:val="en-US" w:eastAsia="zh-CN" w:bidi="ar-SA"/>
        </w:rPr>
        <w:t>二、公安派出所</w:t>
      </w:r>
    </w:p>
    <w:p>
      <w:pPr>
        <w:pStyle w:val="8"/>
        <w:widowControl w:val="0"/>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0"/>
          <w:u w:val="none" w:color="auto"/>
          <w:lang w:val="en-US"/>
        </w:rPr>
      </w:pPr>
      <w:r>
        <w:rPr>
          <w:rFonts w:hint="eastAsia" w:ascii="仿宋_GB2312" w:hAnsi="仿宋_GB2312" w:eastAsia="仿宋_GB2312" w:cs="仿宋_GB2312"/>
          <w:sz w:val="32"/>
          <w:szCs w:val="30"/>
          <w:u w:val="none" w:color="auto"/>
        </w:rPr>
        <w:t>察隅县设置</w:t>
      </w:r>
      <w:r>
        <w:rPr>
          <w:rFonts w:hint="eastAsia" w:ascii="仿宋_GB2312" w:hAnsi="仿宋_GB2312" w:eastAsia="仿宋_GB2312" w:cs="仿宋_GB2312"/>
          <w:sz w:val="32"/>
          <w:szCs w:val="30"/>
          <w:u w:val="none" w:color="auto"/>
          <w:lang w:val="en-US" w:eastAsia="zh-CN"/>
        </w:rPr>
        <w:t>3</w:t>
      </w:r>
      <w:r>
        <w:rPr>
          <w:rFonts w:hint="eastAsia" w:ascii="仿宋_GB2312" w:hAnsi="仿宋_GB2312" w:eastAsia="仿宋_GB2312" w:cs="仿宋_GB2312"/>
          <w:sz w:val="32"/>
          <w:szCs w:val="30"/>
          <w:u w:val="none" w:color="auto"/>
        </w:rPr>
        <w:t>个</w:t>
      </w:r>
      <w:r>
        <w:rPr>
          <w:rFonts w:hint="eastAsia" w:ascii="仿宋_GB2312" w:hAnsi="仿宋_GB2312" w:eastAsia="仿宋_GB2312" w:cs="仿宋_GB2312"/>
          <w:sz w:val="32"/>
          <w:szCs w:val="30"/>
          <w:u w:val="none" w:color="auto"/>
          <w:lang w:val="en-US" w:eastAsia="zh-CN"/>
        </w:rPr>
        <w:t>公安派出所，由县公安局统一管理。即：察隅县公安局县城派出所、察隅县公安局古拉乡派出所、察隅县公安局古玉乡派出所。派出所均为正科级建制，实行双重管理体制，以公安局管理为主。</w:t>
      </w:r>
    </w:p>
    <w:p>
      <w:pPr>
        <w:pStyle w:val="8"/>
        <w:widowControl w:val="0"/>
        <w:wordWrap/>
        <w:adjustRightInd/>
        <w:snapToGrid/>
        <w:spacing w:before="0" w:after="0" w:line="560" w:lineRule="exact"/>
        <w:ind w:left="0" w:leftChars="0" w:right="0" w:firstLine="640" w:firstLineChars="200"/>
        <w:textAlignment w:val="auto"/>
        <w:outlineLvl w:val="9"/>
        <w:rPr>
          <w:rFonts w:hint="eastAsia" w:ascii="楷体_GB2312" w:hAnsi="楷体_GB2312" w:eastAsia="楷体_GB2312" w:cs="楷体_GB2312"/>
          <w:color w:val="auto"/>
          <w:kern w:val="2"/>
          <w:sz w:val="32"/>
          <w:szCs w:val="32"/>
          <w:u w:val="none" w:color="auto"/>
          <w:lang w:val="en-US" w:eastAsia="zh-CN" w:bidi="ar-SA"/>
        </w:rPr>
      </w:pPr>
      <w:r>
        <w:rPr>
          <w:rFonts w:hint="eastAsia" w:ascii="楷体_GB2312" w:hAnsi="楷体_GB2312" w:eastAsia="楷体_GB2312" w:cs="楷体_GB2312"/>
          <w:color w:val="auto"/>
          <w:kern w:val="2"/>
          <w:sz w:val="32"/>
          <w:szCs w:val="32"/>
          <w:u w:val="none" w:color="auto"/>
          <w:lang w:val="en-US" w:eastAsia="zh-CN" w:bidi="ar-SA"/>
        </w:rPr>
        <w:t>三、便民警务站</w:t>
      </w:r>
    </w:p>
    <w:p>
      <w:pPr>
        <w:wordWrap/>
        <w:spacing w:before="0" w:after="0" w:line="560" w:lineRule="exact"/>
        <w:ind w:left="0" w:leftChars="0" w:right="0"/>
        <w:textAlignment w:val="auto"/>
        <w:outlineLvl w:val="9"/>
        <w:rPr>
          <w:rFonts w:hint="eastAsia" w:ascii="仿宋_GB2312" w:hAnsi="仿宋_GB2312" w:eastAsia="仿宋_GB2312" w:cs="仿宋_GB2312"/>
          <w:sz w:val="32"/>
          <w:szCs w:val="30"/>
          <w:u w:val="none" w:color="auto"/>
          <w:lang w:val="en-US" w:eastAsia="zh-CN"/>
        </w:rPr>
      </w:pPr>
      <w:r>
        <w:rPr>
          <w:rFonts w:hint="eastAsia" w:ascii="仿宋_GB2312" w:hAnsi="仿宋_GB2312" w:eastAsia="仿宋_GB2312" w:cs="仿宋_GB2312"/>
          <w:sz w:val="32"/>
          <w:szCs w:val="30"/>
          <w:u w:val="none" w:color="auto"/>
          <w:lang w:val="en-US" w:eastAsia="zh-CN"/>
        </w:rPr>
        <w:t xml:space="preserve">   </w:t>
      </w:r>
      <w:r>
        <w:rPr>
          <w:rFonts w:hint="eastAsia" w:ascii="仿宋_GB2312" w:hAnsi="仿宋_GB2312" w:eastAsia="仿宋_GB2312" w:cs="仿宋_GB2312"/>
          <w:sz w:val="32"/>
          <w:szCs w:val="30"/>
          <w:u w:val="none" w:color="auto"/>
        </w:rPr>
        <w:t>察隅县设置</w:t>
      </w:r>
      <w:r>
        <w:rPr>
          <w:rFonts w:hint="eastAsia" w:ascii="仿宋_GB2312" w:hAnsi="仿宋_GB2312" w:eastAsia="仿宋_GB2312" w:cs="仿宋_GB2312"/>
          <w:sz w:val="32"/>
          <w:szCs w:val="30"/>
          <w:u w:val="none" w:color="auto"/>
          <w:lang w:val="en-US" w:eastAsia="zh-CN"/>
        </w:rPr>
        <w:t>4</w:t>
      </w:r>
      <w:r>
        <w:rPr>
          <w:rFonts w:hint="eastAsia" w:ascii="仿宋_GB2312" w:hAnsi="仿宋_GB2312" w:eastAsia="仿宋_GB2312" w:cs="仿宋_GB2312"/>
          <w:sz w:val="32"/>
          <w:szCs w:val="30"/>
          <w:u w:val="none" w:color="auto"/>
        </w:rPr>
        <w:t>个</w:t>
      </w:r>
      <w:r>
        <w:rPr>
          <w:rFonts w:hint="eastAsia" w:ascii="仿宋_GB2312" w:hAnsi="仿宋_GB2312" w:eastAsia="仿宋_GB2312" w:cs="仿宋_GB2312"/>
          <w:sz w:val="32"/>
          <w:szCs w:val="30"/>
          <w:u w:val="none" w:color="auto"/>
          <w:lang w:val="en-US" w:eastAsia="zh-CN"/>
        </w:rPr>
        <w:t>便民警务站，由察隅县公安局县城派出所管理。即：沿江西路便民警务站、沿江东路便民警务站、青年路便民警务站、沙通坝便民警务站。便民警务站均为副科级建制。</w:t>
      </w:r>
    </w:p>
    <w:p>
      <w:pPr>
        <w:pStyle w:val="8"/>
        <w:widowControl w:val="0"/>
        <w:wordWrap/>
        <w:adjustRightInd/>
        <w:snapToGrid/>
        <w:spacing w:before="0" w:after="0" w:line="560" w:lineRule="exact"/>
        <w:ind w:left="0" w:leftChars="0" w:right="0" w:firstLine="640" w:firstLineChars="200"/>
        <w:textAlignment w:val="auto"/>
        <w:outlineLvl w:val="9"/>
        <w:rPr>
          <w:rFonts w:hint="eastAsia" w:ascii="楷体_GB2312" w:hAnsi="楷体_GB2312" w:eastAsia="楷体_GB2312" w:cs="楷体_GB2312"/>
          <w:color w:val="auto"/>
          <w:kern w:val="2"/>
          <w:sz w:val="32"/>
          <w:szCs w:val="32"/>
          <w:u w:val="none" w:color="auto"/>
          <w:lang w:val="en-US" w:eastAsia="zh-CN" w:bidi="ar-SA"/>
        </w:rPr>
      </w:pPr>
      <w:r>
        <w:rPr>
          <w:rFonts w:hint="eastAsia" w:ascii="楷体_GB2312" w:hAnsi="楷体_GB2312" w:eastAsia="楷体_GB2312" w:cs="楷体_GB2312"/>
          <w:color w:val="auto"/>
          <w:kern w:val="2"/>
          <w:sz w:val="32"/>
          <w:szCs w:val="32"/>
          <w:u w:val="none" w:color="auto"/>
          <w:lang w:val="en-US" w:eastAsia="zh-CN" w:bidi="ar-SA"/>
        </w:rPr>
        <w:t>四、公安检查站</w:t>
      </w:r>
    </w:p>
    <w:p>
      <w:pPr>
        <w:wordWrap/>
        <w:spacing w:before="0" w:after="0" w:line="560" w:lineRule="exact"/>
        <w:ind w:left="0" w:leftChars="0" w:right="0"/>
        <w:textAlignment w:val="auto"/>
        <w:outlineLvl w:val="9"/>
        <w:rPr>
          <w:rFonts w:ascii="仿宋" w:hAnsi="仿宋" w:eastAsia="仿宋"/>
          <w:color w:val="FF6600"/>
          <w:sz w:val="32"/>
          <w:szCs w:val="32"/>
          <w:u w:val="none" w:color="auto"/>
        </w:rPr>
      </w:pPr>
      <w:r>
        <w:rPr>
          <w:rFonts w:hint="eastAsia" w:ascii="仿宋_GB2312" w:hAnsi="仿宋_GB2312" w:eastAsia="仿宋_GB2312" w:cs="仿宋_GB2312"/>
          <w:sz w:val="32"/>
          <w:szCs w:val="30"/>
          <w:u w:val="none" w:color="auto"/>
          <w:lang w:val="en-US" w:eastAsia="zh-CN"/>
        </w:rPr>
        <w:t xml:space="preserve">    根据藏机编发</w:t>
      </w:r>
      <w:r>
        <w:rPr>
          <w:rFonts w:hint="eastAsia" w:ascii="仿宋" w:hAnsi="仿宋" w:eastAsia="仿宋" w:cs="仿宋"/>
          <w:sz w:val="32"/>
          <w:szCs w:val="30"/>
          <w:u w:val="none" w:color="auto"/>
          <w:lang w:val="en-US" w:eastAsia="zh-CN"/>
        </w:rPr>
        <w:t>〔2012〕94号文件精神，</w:t>
      </w:r>
      <w:r>
        <w:rPr>
          <w:rFonts w:hint="eastAsia" w:ascii="仿宋_GB2312" w:hAnsi="仿宋_GB2312" w:eastAsia="仿宋_GB2312" w:cs="仿宋_GB2312"/>
          <w:sz w:val="32"/>
          <w:szCs w:val="30"/>
          <w:u w:val="none" w:color="auto"/>
        </w:rPr>
        <w:t>设置</w:t>
      </w:r>
      <w:r>
        <w:rPr>
          <w:rFonts w:hint="eastAsia" w:ascii="仿宋_GB2312" w:hAnsi="仿宋_GB2312" w:eastAsia="仿宋_GB2312" w:cs="仿宋_GB2312"/>
          <w:sz w:val="32"/>
          <w:szCs w:val="30"/>
          <w:u w:val="none" w:color="auto"/>
          <w:lang w:val="en-US" w:eastAsia="zh-CN"/>
        </w:rPr>
        <w:t>察隅县公安局察瓦龙乡一级公安检查站，为副处级建制，由县公安局管理。</w:t>
      </w:r>
    </w:p>
    <w:p>
      <w:pPr>
        <w:wordWrap/>
        <w:spacing w:before="0" w:after="0" w:line="560" w:lineRule="exact"/>
        <w:ind w:left="0" w:leftChars="0" w:right="0"/>
        <w:jc w:val="both"/>
        <w:textAlignment w:val="auto"/>
        <w:outlineLvl w:val="9"/>
        <w:rPr>
          <w:rFonts w:hint="eastAsia" w:ascii="方正小标宋简体" w:hAnsi="仿宋" w:eastAsia="方正小标宋简体"/>
          <w:color w:val="auto"/>
          <w:sz w:val="32"/>
          <w:szCs w:val="32"/>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32"/>
          <w:szCs w:val="32"/>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32"/>
          <w:szCs w:val="32"/>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32"/>
          <w:szCs w:val="32"/>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32"/>
          <w:szCs w:val="32"/>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32"/>
          <w:szCs w:val="32"/>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44"/>
          <w:szCs w:val="44"/>
          <w:u w:val="none" w:color="auto"/>
        </w:rPr>
      </w:pPr>
    </w:p>
    <w:p>
      <w:pPr>
        <w:wordWrap/>
        <w:spacing w:before="0" w:after="0" w:line="560" w:lineRule="exact"/>
        <w:ind w:left="0" w:leftChars="0" w:right="0"/>
        <w:jc w:val="center"/>
        <w:textAlignment w:val="auto"/>
        <w:outlineLvl w:val="9"/>
        <w:rPr>
          <w:rFonts w:hint="eastAsia" w:ascii="方正小标宋简体" w:hAnsi="仿宋" w:eastAsia="方正小标宋简体"/>
          <w:color w:val="auto"/>
          <w:sz w:val="44"/>
          <w:szCs w:val="44"/>
          <w:u w:val="none" w:color="auto"/>
        </w:rPr>
        <w:sectPr>
          <w:footerReference r:id="rId7" w:type="default"/>
          <w:pgSz w:w="11906" w:h="16838"/>
          <w:pgMar w:top="1440" w:right="1800" w:bottom="1440" w:left="1800" w:header="851" w:footer="992" w:gutter="0"/>
          <w:pgNumType w:fmt="numberInDash"/>
          <w:cols w:space="720" w:num="1"/>
          <w:docGrid w:type="lines" w:linePitch="312" w:charSpace="0"/>
        </w:sectPr>
      </w:pPr>
    </w:p>
    <w:p>
      <w:pPr>
        <w:widowControl w:val="0"/>
        <w:wordWrap/>
        <w:adjustRightInd/>
        <w:snapToGrid/>
        <w:spacing w:before="0" w:after="0" w:line="560" w:lineRule="exact"/>
        <w:ind w:left="0" w:leftChars="0" w:right="0"/>
        <w:jc w:val="center"/>
        <w:textAlignment w:val="auto"/>
        <w:outlineLvl w:val="9"/>
        <w:rPr>
          <w:rFonts w:hint="eastAsia" w:ascii="方正小标宋简体" w:hAnsi="仿宋" w:eastAsia="方正小标宋简体"/>
          <w:color w:val="auto"/>
          <w:sz w:val="44"/>
          <w:szCs w:val="44"/>
          <w:u w:val="none" w:color="auto"/>
        </w:rPr>
      </w:pPr>
      <w:r>
        <w:rPr>
          <w:rFonts w:hint="eastAsia" w:ascii="方正小标宋简体" w:hAnsi="仿宋" w:eastAsia="方正小标宋简体"/>
          <w:color w:val="auto"/>
          <w:sz w:val="44"/>
          <w:szCs w:val="44"/>
          <w:u w:val="none" w:color="auto"/>
        </w:rPr>
        <w:t>第二部分</w:t>
      </w:r>
      <w:r>
        <w:rPr>
          <w:rFonts w:hint="eastAsia" w:ascii="方正小标宋简体" w:hAnsi="仿宋" w:eastAsia="方正小标宋简体"/>
          <w:color w:val="auto"/>
          <w:sz w:val="44"/>
          <w:szCs w:val="44"/>
          <w:u w:val="none" w:color="auto"/>
          <w:lang w:val="en-US" w:eastAsia="zh-CN"/>
        </w:rPr>
        <w:t xml:space="preserve">  </w:t>
      </w:r>
      <w:r>
        <w:rPr>
          <w:rFonts w:hint="eastAsia" w:ascii="方正小标宋简体" w:hAnsi="仿宋" w:eastAsia="方正小标宋简体"/>
          <w:color w:val="auto"/>
          <w:sz w:val="44"/>
          <w:szCs w:val="44"/>
          <w:u w:val="none" w:color="auto"/>
          <w:lang w:eastAsia="zh-CN"/>
        </w:rPr>
        <w:t>察隅县公安局2023</w:t>
      </w:r>
      <w:r>
        <w:rPr>
          <w:rFonts w:hint="eastAsia" w:ascii="方正小标宋简体" w:hAnsi="仿宋" w:eastAsia="方正小标宋简体"/>
          <w:color w:val="auto"/>
          <w:sz w:val="44"/>
          <w:szCs w:val="44"/>
          <w:u w:val="none" w:color="auto"/>
        </w:rPr>
        <w:t>年度预算明细表（表格详见附件</w:t>
      </w:r>
      <w:r>
        <w:rPr>
          <w:rFonts w:hint="eastAsia" w:ascii="方正小标宋简体" w:hAnsi="仿宋" w:eastAsia="方正小标宋简体"/>
          <w:color w:val="auto"/>
          <w:sz w:val="44"/>
          <w:szCs w:val="44"/>
          <w:u w:val="none" w:color="auto"/>
          <w:lang w:val="en-US" w:eastAsia="zh-CN"/>
        </w:rPr>
        <w:t>1</w:t>
      </w:r>
      <w:r>
        <w:rPr>
          <w:rFonts w:hint="eastAsia" w:ascii="方正小标宋简体" w:hAnsi="仿宋" w:eastAsia="方正小标宋简体"/>
          <w:color w:val="auto"/>
          <w:sz w:val="44"/>
          <w:szCs w:val="44"/>
          <w:u w:val="none" w:color="auto"/>
        </w:rPr>
        <w:t>）</w:t>
      </w:r>
    </w:p>
    <w:p>
      <w:pPr>
        <w:widowControl w:val="0"/>
        <w:wordWrap/>
        <w:adjustRightInd/>
        <w:snapToGrid/>
        <w:spacing w:before="0" w:after="0" w:line="560" w:lineRule="exact"/>
        <w:ind w:left="0" w:leftChars="0" w:right="0"/>
        <w:jc w:val="center"/>
        <w:textAlignment w:val="auto"/>
        <w:outlineLvl w:val="9"/>
        <w:rPr>
          <w:rFonts w:hint="eastAsia" w:ascii="方正小标宋简体" w:hAnsi="仿宋" w:eastAsia="方正小标宋简体"/>
          <w:color w:val="auto"/>
          <w:sz w:val="44"/>
          <w:szCs w:val="44"/>
          <w:u w:val="none" w:color="auto"/>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仿宋" w:eastAsia="方正小标宋简体"/>
          <w:color w:val="auto"/>
          <w:sz w:val="44"/>
          <w:szCs w:val="44"/>
          <w:u w:val="none" w:color="auto"/>
        </w:rPr>
      </w:pPr>
      <w:r>
        <w:rPr>
          <w:rFonts w:hint="eastAsia" w:ascii="方正小标宋简体" w:hAnsi="仿宋" w:eastAsia="方正小标宋简体"/>
          <w:color w:val="auto"/>
          <w:sz w:val="44"/>
          <w:szCs w:val="44"/>
          <w:u w:val="none" w:color="auto"/>
        </w:rPr>
        <w:t>第三部分</w:t>
      </w:r>
      <w:r>
        <w:rPr>
          <w:rFonts w:hint="eastAsia" w:ascii="方正小标宋简体" w:hAnsi="仿宋" w:eastAsia="方正小标宋简体"/>
          <w:color w:val="auto"/>
          <w:sz w:val="44"/>
          <w:szCs w:val="44"/>
          <w:u w:val="none" w:color="auto"/>
          <w:lang w:val="en-US" w:eastAsia="zh-CN"/>
        </w:rPr>
        <w:t xml:space="preserve">  </w:t>
      </w:r>
      <w:r>
        <w:rPr>
          <w:rFonts w:hint="eastAsia" w:ascii="方正小标宋简体" w:hAnsi="仿宋" w:eastAsia="方正小标宋简体"/>
          <w:color w:val="auto"/>
          <w:sz w:val="44"/>
          <w:szCs w:val="44"/>
          <w:u w:val="none" w:color="auto"/>
          <w:lang w:eastAsia="zh-CN"/>
        </w:rPr>
        <w:t>察隅县公安局2023</w:t>
      </w:r>
      <w:r>
        <w:rPr>
          <w:rFonts w:hint="eastAsia" w:ascii="方正小标宋简体" w:hAnsi="仿宋" w:eastAsia="方正小标宋简体"/>
          <w:color w:val="auto"/>
          <w:sz w:val="44"/>
          <w:szCs w:val="44"/>
          <w:u w:val="none" w:color="auto"/>
        </w:rPr>
        <w:t>年度部门预算数据分析</w:t>
      </w:r>
    </w:p>
    <w:p>
      <w:pPr>
        <w:wordWrap/>
        <w:spacing w:before="0" w:after="0" w:line="560" w:lineRule="exact"/>
        <w:ind w:left="0" w:leftChars="0" w:right="0"/>
        <w:jc w:val="center"/>
        <w:textAlignment w:val="auto"/>
        <w:outlineLvl w:val="9"/>
        <w:rPr>
          <w:rFonts w:ascii="黑体" w:hAnsi="黑体" w:eastAsia="黑体"/>
          <w:color w:val="auto"/>
          <w:sz w:val="32"/>
          <w:szCs w:val="32"/>
          <w:u w:val="none" w:color="auto"/>
        </w:rPr>
      </w:pPr>
    </w:p>
    <w:p>
      <w:pPr>
        <w:wordWrap/>
        <w:spacing w:before="0" w:after="0" w:line="560" w:lineRule="exact"/>
        <w:ind w:left="0" w:leftChars="0" w:right="0"/>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一、</w:t>
      </w:r>
      <w:r>
        <w:rPr>
          <w:rFonts w:hint="eastAsia" w:ascii="黑体" w:hAnsi="黑体" w:eastAsia="黑体"/>
          <w:color w:val="auto"/>
          <w:sz w:val="32"/>
          <w:szCs w:val="32"/>
          <w:u w:val="none" w:color="auto"/>
          <w:lang w:eastAsia="zh-CN"/>
        </w:rPr>
        <w:t>2023</w:t>
      </w:r>
      <w:r>
        <w:rPr>
          <w:rFonts w:hint="eastAsia" w:ascii="黑体" w:hAnsi="黑体" w:eastAsia="黑体"/>
          <w:color w:val="auto"/>
          <w:sz w:val="32"/>
          <w:szCs w:val="32"/>
          <w:u w:val="none" w:color="auto"/>
        </w:rPr>
        <w:t>年部门收支总表的说明</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我单位2023年度财政拨款收支数为5,844.52万元，2022年度财政拨款收支数为5063.22 万元。与上一年度相比，增加781.3万元，增加15.43%。主要原因是：一方面是人员增加，工资福利等计提比例增加；另一方面是有新增预算项目。</w:t>
      </w:r>
    </w:p>
    <w:p>
      <w:pPr>
        <w:wordWrap/>
        <w:spacing w:before="0" w:after="0" w:line="560" w:lineRule="exact"/>
        <w:ind w:left="0" w:leftChars="0" w:right="0"/>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二、</w:t>
      </w:r>
      <w:r>
        <w:rPr>
          <w:rFonts w:hint="eastAsia" w:ascii="黑体" w:hAnsi="黑体" w:eastAsia="黑体"/>
          <w:color w:val="auto"/>
          <w:sz w:val="32"/>
          <w:szCs w:val="32"/>
          <w:u w:val="none" w:color="auto"/>
          <w:lang w:eastAsia="zh-CN"/>
        </w:rPr>
        <w:t>2023</w:t>
      </w:r>
      <w:r>
        <w:rPr>
          <w:rFonts w:hint="eastAsia" w:ascii="黑体" w:hAnsi="黑体" w:eastAsia="黑体"/>
          <w:color w:val="auto"/>
          <w:sz w:val="32"/>
          <w:szCs w:val="32"/>
          <w:u w:val="none" w:color="auto"/>
        </w:rPr>
        <w:t>年度部门收入总表的说明</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收入预算5,844.52万元，其中：上年结转 296.95万元，占 5.08%；一般公共预算拨款收入5547.57万元，占94.92%。</w:t>
      </w:r>
    </w:p>
    <w:p>
      <w:pPr>
        <w:wordWrap/>
        <w:spacing w:before="0" w:after="0" w:line="560" w:lineRule="exact"/>
        <w:ind w:left="0" w:leftChars="0" w:right="0"/>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三、</w:t>
      </w:r>
      <w:r>
        <w:rPr>
          <w:rFonts w:hint="eastAsia" w:ascii="黑体" w:hAnsi="黑体" w:eastAsia="黑体"/>
          <w:color w:val="auto"/>
          <w:sz w:val="32"/>
          <w:szCs w:val="32"/>
          <w:u w:val="none" w:color="auto"/>
          <w:lang w:eastAsia="zh-CN"/>
        </w:rPr>
        <w:t>2023</w:t>
      </w:r>
      <w:r>
        <w:rPr>
          <w:rFonts w:hint="eastAsia" w:ascii="黑体" w:hAnsi="黑体" w:eastAsia="黑体"/>
          <w:color w:val="auto"/>
          <w:sz w:val="32"/>
          <w:szCs w:val="32"/>
          <w:u w:val="none" w:color="auto"/>
        </w:rPr>
        <w:t>年部门支出总表的说明</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2023年支出预算5844.52万元，其中：基本支出4,068.71万元，占69.62%；主要用于：办公费、差旅费、公车运行费、电费、邮电费、劳务费、其他交通费、其他商品和服务支出等费用。项目支出1,775.81万元，占30.38%；主要用于：办公费、差旅费、公车运行费、劳务费、其他交通费、奖励金、办案、购买装备等费用。</w:t>
      </w:r>
    </w:p>
    <w:p>
      <w:pPr>
        <w:wordWrap/>
        <w:spacing w:before="0" w:after="0" w:line="560" w:lineRule="exact"/>
        <w:ind w:right="0"/>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四、</w:t>
      </w:r>
      <w:r>
        <w:rPr>
          <w:rFonts w:hint="eastAsia" w:ascii="黑体" w:hAnsi="黑体" w:eastAsia="黑体"/>
          <w:color w:val="auto"/>
          <w:sz w:val="32"/>
          <w:szCs w:val="32"/>
          <w:u w:val="none" w:color="auto"/>
          <w:lang w:eastAsia="zh-CN"/>
        </w:rPr>
        <w:t>2023</w:t>
      </w:r>
      <w:r>
        <w:rPr>
          <w:rFonts w:hint="eastAsia" w:ascii="黑体" w:hAnsi="黑体" w:eastAsia="黑体"/>
          <w:color w:val="auto"/>
          <w:sz w:val="32"/>
          <w:szCs w:val="32"/>
          <w:u w:val="none" w:color="auto"/>
        </w:rPr>
        <w:t>年财政拨款收支总表的说明</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kern w:val="2"/>
          <w:sz w:val="32"/>
          <w:szCs w:val="30"/>
          <w:u w:val="none" w:color="auto"/>
          <w:lang w:val="en-US" w:eastAsia="zh-CN" w:bidi="ar-SA"/>
        </w:rPr>
        <w:t>2023年财政拨款收支总预算5844.52万元。收入为一般公共预算拨款，包括：一般公共预算当年拨款收入5,547.57万元、上年结转296.95万元，支出包括：一般公共服务支</w:t>
      </w:r>
      <w:r>
        <w:rPr>
          <w:rFonts w:hint="eastAsia" w:ascii="仿宋_GB2312" w:hAnsi="仿宋_GB2312" w:eastAsia="仿宋_GB2312" w:cs="仿宋_GB2312"/>
          <w:color w:val="auto"/>
          <w:sz w:val="32"/>
          <w:szCs w:val="32"/>
          <w:u w:val="none" w:color="auto"/>
        </w:rPr>
        <w:t>出</w:t>
      </w:r>
      <w:r>
        <w:rPr>
          <w:rFonts w:hint="eastAsia" w:ascii="仿宋_GB2312" w:hAnsi="仿宋_GB2312" w:eastAsia="仿宋_GB2312" w:cs="仿宋_GB2312"/>
          <w:color w:val="auto"/>
          <w:sz w:val="32"/>
          <w:szCs w:val="32"/>
          <w:u w:val="none" w:color="auto"/>
          <w:lang w:val="en-US" w:eastAsia="zh-CN"/>
        </w:rPr>
        <w:t>5844.52</w:t>
      </w:r>
      <w:r>
        <w:rPr>
          <w:rFonts w:hint="eastAsia" w:ascii="仿宋_GB2312" w:hAnsi="仿宋_GB2312" w:eastAsia="仿宋_GB2312" w:cs="仿宋_GB2312"/>
          <w:color w:val="auto"/>
          <w:sz w:val="32"/>
          <w:szCs w:val="32"/>
          <w:u w:val="none" w:color="auto"/>
        </w:rPr>
        <w:t>万元</w:t>
      </w:r>
      <w:r>
        <w:rPr>
          <w:rFonts w:hint="eastAsia" w:ascii="仿宋_GB2312" w:hAnsi="仿宋_GB2312" w:eastAsia="仿宋_GB2312" w:cs="仿宋_GB2312"/>
          <w:color w:val="auto"/>
          <w:sz w:val="32"/>
          <w:szCs w:val="32"/>
          <w:u w:val="none" w:color="auto"/>
          <w:lang w:eastAsia="zh-CN"/>
        </w:rPr>
        <w:t>。</w:t>
      </w:r>
    </w:p>
    <w:p>
      <w:pPr>
        <w:wordWrap/>
        <w:spacing w:before="0" w:after="0" w:line="560" w:lineRule="exact"/>
        <w:ind w:left="0" w:leftChars="0" w:right="0" w:firstLine="640" w:firstLineChars="200"/>
        <w:textAlignment w:val="auto"/>
        <w:outlineLvl w:val="9"/>
        <w:rPr>
          <w:rFonts w:hint="eastAsia" w:ascii="黑体" w:hAnsi="黑体" w:eastAsia="黑体"/>
          <w:color w:val="auto"/>
          <w:sz w:val="32"/>
          <w:szCs w:val="32"/>
          <w:u w:val="none" w:color="auto"/>
        </w:rPr>
      </w:pPr>
      <w:r>
        <w:rPr>
          <w:rFonts w:hint="eastAsia" w:ascii="黑体" w:hAnsi="黑体" w:eastAsia="黑体"/>
          <w:color w:val="auto"/>
          <w:sz w:val="32"/>
          <w:szCs w:val="32"/>
          <w:u w:val="none" w:color="auto"/>
        </w:rPr>
        <w:t>五、</w:t>
      </w:r>
      <w:r>
        <w:rPr>
          <w:rFonts w:hint="eastAsia" w:ascii="黑体" w:hAnsi="黑体" w:eastAsia="黑体"/>
          <w:color w:val="auto"/>
          <w:sz w:val="32"/>
          <w:szCs w:val="32"/>
          <w:u w:val="none" w:color="auto"/>
          <w:lang w:eastAsia="zh-CN"/>
        </w:rPr>
        <w:t>2023</w:t>
      </w:r>
      <w:r>
        <w:rPr>
          <w:rFonts w:hint="eastAsia" w:ascii="黑体" w:hAnsi="黑体" w:eastAsia="黑体"/>
          <w:color w:val="auto"/>
          <w:sz w:val="32"/>
          <w:szCs w:val="32"/>
          <w:u w:val="none" w:color="auto"/>
        </w:rPr>
        <w:t>年一般公共预算支出表的说明</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楷体_GB2312" w:hAnsi="楷体_GB2312" w:eastAsia="楷体_GB2312" w:cs="楷体_GB2312"/>
          <w:color w:val="auto"/>
          <w:sz w:val="32"/>
          <w:szCs w:val="32"/>
          <w:u w:val="none" w:color="auto"/>
        </w:rPr>
        <w:t>（一）一般公共预算当年拨款规模变化情况。</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kern w:val="2"/>
          <w:sz w:val="32"/>
          <w:szCs w:val="30"/>
          <w:u w:val="none" w:color="auto"/>
          <w:lang w:val="en-US" w:eastAsia="zh-CN" w:bidi="ar-SA"/>
        </w:rPr>
      </w:pPr>
      <w:r>
        <w:rPr>
          <w:rFonts w:hint="eastAsia" w:ascii="仿宋_GB2312" w:hAnsi="仿宋_GB2312" w:eastAsia="仿宋_GB2312" w:cs="仿宋_GB2312"/>
          <w:kern w:val="2"/>
          <w:sz w:val="32"/>
          <w:szCs w:val="30"/>
          <w:u w:val="none" w:color="auto"/>
          <w:lang w:val="en-US" w:eastAsia="zh-CN" w:bidi="ar-SA"/>
        </w:rPr>
        <w:t>2023年一般公共预算当年拨款5,547.57万元,比2022 年执行数增加 798.37万元，主要原因是：一方面是人员增加，工资福利等计提比例增加；另一方面是有新增预算项目。</w:t>
      </w:r>
    </w:p>
    <w:p>
      <w:pPr>
        <w:wordWrap/>
        <w:spacing w:before="0" w:after="0" w:line="560" w:lineRule="exact"/>
        <w:ind w:left="0" w:leftChars="0" w:right="0"/>
        <w:textAlignment w:val="auto"/>
        <w:outlineLvl w:val="9"/>
        <w:rPr>
          <w:rFonts w:hint="eastAsia" w:ascii="楷体_GB2312" w:hAnsi="楷体_GB2312" w:eastAsia="楷体_GB2312" w:cs="楷体_GB2312"/>
          <w:color w:val="auto"/>
          <w:sz w:val="32"/>
          <w:szCs w:val="32"/>
          <w:highlight w:val="none"/>
          <w:u w:val="none" w:color="auto"/>
        </w:rPr>
      </w:pPr>
      <w:r>
        <w:rPr>
          <w:rFonts w:hint="eastAsia" w:ascii="楷体_GB2312" w:hAnsi="楷体_GB2312" w:eastAsia="楷体_GB2312" w:cs="楷体_GB2312"/>
          <w:color w:val="auto"/>
          <w:sz w:val="32"/>
          <w:szCs w:val="32"/>
          <w:u w:val="none" w:color="auto"/>
          <w:lang w:val="en-US" w:eastAsia="zh-CN"/>
        </w:rPr>
        <w:t xml:space="preserve">    </w:t>
      </w:r>
      <w:r>
        <w:rPr>
          <w:rFonts w:hint="eastAsia" w:ascii="楷体_GB2312" w:hAnsi="楷体_GB2312" w:eastAsia="楷体_GB2312" w:cs="楷体_GB2312"/>
          <w:color w:val="auto"/>
          <w:sz w:val="32"/>
          <w:szCs w:val="32"/>
          <w:u w:val="none" w:color="auto"/>
        </w:rPr>
        <w:t>（二）</w:t>
      </w:r>
      <w:r>
        <w:rPr>
          <w:rFonts w:hint="eastAsia" w:ascii="楷体_GB2312" w:hAnsi="楷体_GB2312" w:eastAsia="楷体_GB2312" w:cs="楷体_GB2312"/>
          <w:color w:val="auto"/>
          <w:sz w:val="32"/>
          <w:szCs w:val="32"/>
          <w:highlight w:val="none"/>
          <w:u w:val="none" w:color="auto"/>
        </w:rPr>
        <w:t>一般公共预算当年拨款结构情况。</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2023年一般公共服务支出</w:t>
      </w:r>
      <w:r>
        <w:rPr>
          <w:rFonts w:hint="eastAsia" w:ascii="仿宋_GB2312" w:hAnsi="仿宋_GB2312" w:eastAsia="仿宋_GB2312" w:cs="仿宋_GB2312"/>
          <w:kern w:val="2"/>
          <w:sz w:val="32"/>
          <w:szCs w:val="30"/>
          <w:u w:val="none" w:color="auto"/>
          <w:lang w:val="en-US" w:eastAsia="zh-CN" w:bidi="ar-SA"/>
        </w:rPr>
        <w:t>5844.52</w:t>
      </w:r>
      <w:r>
        <w:rPr>
          <w:rFonts w:hint="eastAsia" w:ascii="仿宋_GB2312" w:hAnsi="仿宋_GB2312" w:eastAsia="仿宋_GB2312" w:cs="仿宋_GB2312"/>
          <w:color w:val="auto"/>
          <w:sz w:val="32"/>
          <w:szCs w:val="32"/>
          <w:lang w:val="en-US" w:eastAsia="zh-CN"/>
        </w:rPr>
        <w:t>万元，包括基本支出4068.71万元，项目支出1775.81万元。比2022年增加781.3万元，增加15.43%，人员增加，资金支出量增加。其中，公共安全支出5086.21万元，占87.02%；卫生健康支出194.59万元，占3.33%；社会保障和就业支出323.04万元，占5.53%；住房保障支出240.68万元，占4.12%。</w:t>
      </w:r>
    </w:p>
    <w:p>
      <w:pPr>
        <w:widowControl w:val="0"/>
        <w:wordWrap/>
        <w:adjustRightInd/>
        <w:snapToGrid/>
        <w:spacing w:before="0" w:after="0" w:line="560" w:lineRule="exact"/>
        <w:ind w:right="0" w:firstLine="640" w:firstLineChars="200"/>
        <w:textAlignment w:val="auto"/>
        <w:outlineLvl w:val="9"/>
        <w:rPr>
          <w:rFonts w:hint="eastAsia" w:ascii="楷体_GB2312" w:hAnsi="楷体_GB2312" w:eastAsia="楷体_GB2312" w:cs="楷体_GB2312"/>
          <w:color w:val="auto"/>
          <w:sz w:val="32"/>
          <w:szCs w:val="32"/>
          <w:u w:val="none" w:color="auto"/>
        </w:rPr>
      </w:pPr>
      <w:r>
        <w:rPr>
          <w:rFonts w:hint="eastAsia" w:ascii="楷体_GB2312" w:hAnsi="楷体_GB2312" w:eastAsia="楷体_GB2312" w:cs="楷体_GB2312"/>
          <w:color w:val="auto"/>
          <w:sz w:val="32"/>
          <w:szCs w:val="32"/>
          <w:u w:val="none" w:color="auto"/>
        </w:rPr>
        <w:t>（三）一般公共预算当年拨款具体使用情况。</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对本部门一般公共预算支出功能分类项级科目增减变化进行说明。</w:t>
      </w:r>
    </w:p>
    <w:p>
      <w:pPr>
        <w:numPr>
          <w:ilvl w:val="0"/>
          <w:numId w:val="0"/>
        </w:numPr>
        <w:wordWrap/>
        <w:spacing w:before="0" w:after="0" w:line="560" w:lineRule="exact"/>
        <w:ind w:right="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1.公共安全支出（类）公安（款）行政运行（项）2023年预算数为3475.49万元，比2022年执行数增加 1020.33万元，增加 41.56%。主要是2023年我局经费保障比例发生变化。</w:t>
      </w:r>
    </w:p>
    <w:p>
      <w:pPr>
        <w:numPr>
          <w:ilvl w:val="0"/>
          <w:numId w:val="0"/>
        </w:numPr>
        <w:wordWrap/>
        <w:spacing w:before="0" w:after="0" w:line="560" w:lineRule="exact"/>
        <w:ind w:right="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 xml:space="preserve">    2.公共安全支出（类）公安（款）一般行政管理事务（项）2023年预算数为877.1万元，比2022年执行数增加172.8  万元，增加24.53 %。主要是2023年我局经费保障比例发生变化。</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w:t>
      </w:r>
      <w:r>
        <w:rPr>
          <w:rFonts w:hint="eastAsia" w:ascii="仿宋_GB2312" w:hAnsi="仿宋_GB2312" w:eastAsia="仿宋_GB2312" w:cs="仿宋_GB2312"/>
          <w:color w:val="auto"/>
          <w:sz w:val="32"/>
          <w:szCs w:val="32"/>
          <w:highlight w:val="none"/>
          <w:u w:val="none" w:color="auto"/>
        </w:rPr>
        <w:t>.公共安全支出（类）公安</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机关服务</w:t>
      </w:r>
      <w:r>
        <w:rPr>
          <w:rFonts w:hint="eastAsia" w:ascii="仿宋_GB2312" w:hAnsi="仿宋_GB2312" w:eastAsia="仿宋_GB2312" w:cs="仿宋_GB2312"/>
          <w:color w:val="auto"/>
          <w:sz w:val="32"/>
          <w:szCs w:val="32"/>
          <w:highlight w:val="none"/>
          <w:u w:val="none" w:color="auto"/>
        </w:rPr>
        <w:t>（项）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122.4</w:t>
      </w:r>
      <w:r>
        <w:rPr>
          <w:rFonts w:hint="eastAsia" w:ascii="仿宋_GB2312" w:hAnsi="仿宋_GB2312" w:eastAsia="仿宋_GB2312" w:cs="仿宋_GB2312"/>
          <w:color w:val="auto"/>
          <w:sz w:val="32"/>
          <w:szCs w:val="32"/>
          <w:highlight w:val="none"/>
          <w:u w:val="none" w:color="auto"/>
        </w:rPr>
        <w:t>万元，比202</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rPr>
        <w:t xml:space="preserve"> 年执行数</w:t>
      </w:r>
      <w:r>
        <w:rPr>
          <w:rFonts w:hint="eastAsia" w:ascii="仿宋_GB2312" w:hAnsi="仿宋_GB2312" w:eastAsia="仿宋_GB2312" w:cs="仿宋_GB2312"/>
          <w:color w:val="auto"/>
          <w:sz w:val="32"/>
          <w:szCs w:val="32"/>
          <w:highlight w:val="none"/>
          <w:u w:val="none" w:color="auto"/>
          <w:lang w:val="en-US" w:eastAsia="zh-CN"/>
        </w:rPr>
        <w:t>增加</w:t>
      </w:r>
      <w:r>
        <w:rPr>
          <w:rFonts w:hint="eastAsia" w:ascii="仿宋_GB2312" w:hAnsi="仿宋_GB2312" w:eastAsia="仿宋_GB2312" w:cs="仿宋_GB2312"/>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val="en-US" w:eastAsia="zh-CN"/>
        </w:rPr>
        <w:t>49.36</w:t>
      </w:r>
      <w:r>
        <w:rPr>
          <w:rFonts w:hint="eastAsia" w:ascii="仿宋_GB2312" w:hAnsi="仿宋_GB2312" w:eastAsia="仿宋_GB2312" w:cs="仿宋_GB2312"/>
          <w:color w:val="auto"/>
          <w:sz w:val="32"/>
          <w:szCs w:val="32"/>
          <w:highlight w:val="none"/>
          <w:u w:val="none" w:color="auto"/>
        </w:rPr>
        <w:t>万元，</w:t>
      </w:r>
      <w:r>
        <w:rPr>
          <w:rFonts w:hint="eastAsia" w:ascii="仿宋_GB2312" w:hAnsi="仿宋_GB2312" w:eastAsia="仿宋_GB2312" w:cs="仿宋_GB2312"/>
          <w:color w:val="auto"/>
          <w:sz w:val="32"/>
          <w:szCs w:val="32"/>
          <w:highlight w:val="none"/>
          <w:u w:val="none" w:color="auto"/>
          <w:lang w:val="en-US" w:eastAsia="zh-CN"/>
        </w:rPr>
        <w:t>增加</w:t>
      </w:r>
      <w:r>
        <w:rPr>
          <w:rFonts w:hint="eastAsia" w:ascii="仿宋_GB2312" w:hAnsi="仿宋_GB2312" w:eastAsia="仿宋_GB2312" w:cs="仿宋_GB2312"/>
          <w:color w:val="auto"/>
          <w:sz w:val="32"/>
          <w:szCs w:val="32"/>
          <w:highlight w:val="none"/>
          <w:u w:val="none" w:color="auto"/>
        </w:rPr>
        <w:t xml:space="preserve"> </w:t>
      </w:r>
      <w:r>
        <w:rPr>
          <w:rFonts w:hint="eastAsia" w:ascii="仿宋_GB2312" w:hAnsi="仿宋_GB2312" w:eastAsia="仿宋_GB2312" w:cs="仿宋_GB2312"/>
          <w:color w:val="auto"/>
          <w:sz w:val="32"/>
          <w:szCs w:val="32"/>
          <w:highlight w:val="none"/>
          <w:u w:val="none" w:color="auto"/>
          <w:lang w:val="en-US" w:eastAsia="zh-CN"/>
        </w:rPr>
        <w:t>67.58</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主要是</w:t>
      </w:r>
      <w:r>
        <w:rPr>
          <w:rFonts w:hint="eastAsia" w:ascii="仿宋_GB2312" w:hAnsi="仿宋_GB2312" w:eastAsia="仿宋_GB2312" w:cs="仿宋_GB2312"/>
          <w:color w:val="auto"/>
          <w:sz w:val="32"/>
          <w:szCs w:val="32"/>
          <w:highlight w:val="none"/>
          <w:u w:val="none" w:color="auto"/>
          <w:lang w:val="en-US" w:eastAsia="zh-CN"/>
        </w:rPr>
        <w:t>新增资金投入。</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4</w:t>
      </w:r>
      <w:r>
        <w:rPr>
          <w:rFonts w:hint="eastAsia" w:ascii="仿宋_GB2312" w:hAnsi="仿宋_GB2312" w:eastAsia="仿宋_GB2312" w:cs="仿宋_GB2312"/>
          <w:color w:val="auto"/>
          <w:sz w:val="32"/>
          <w:szCs w:val="32"/>
          <w:highlight w:val="none"/>
          <w:u w:val="none" w:color="auto"/>
        </w:rPr>
        <w:t>.公共安全支出（类）公安</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信息化建设</w:t>
      </w:r>
      <w:r>
        <w:rPr>
          <w:rFonts w:hint="eastAsia" w:ascii="仿宋_GB2312" w:hAnsi="仿宋_GB2312" w:eastAsia="仿宋_GB2312" w:cs="仿宋_GB2312"/>
          <w:color w:val="auto"/>
          <w:sz w:val="32"/>
          <w:szCs w:val="32"/>
          <w:highlight w:val="none"/>
          <w:u w:val="none" w:color="auto"/>
        </w:rPr>
        <w:t>（项）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91.09</w:t>
      </w:r>
      <w:r>
        <w:rPr>
          <w:rFonts w:hint="eastAsia" w:ascii="仿宋_GB2312" w:hAnsi="仿宋_GB2312" w:eastAsia="仿宋_GB2312" w:cs="仿宋_GB2312"/>
          <w:color w:val="auto"/>
          <w:sz w:val="32"/>
          <w:szCs w:val="32"/>
          <w:highlight w:val="none"/>
          <w:u w:val="none" w:color="auto"/>
        </w:rPr>
        <w:t>万元，比202</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rPr>
        <w:t xml:space="preserve"> 年执行数</w:t>
      </w:r>
      <w:r>
        <w:rPr>
          <w:rFonts w:hint="eastAsia" w:ascii="仿宋_GB2312" w:hAnsi="仿宋_GB2312" w:eastAsia="仿宋_GB2312" w:cs="仿宋_GB2312"/>
          <w:color w:val="auto"/>
          <w:sz w:val="32"/>
          <w:szCs w:val="32"/>
          <w:highlight w:val="none"/>
          <w:u w:val="none" w:color="auto"/>
          <w:lang w:val="en-US" w:eastAsia="zh-CN"/>
        </w:rPr>
        <w:t>减少383.06</w:t>
      </w:r>
      <w:r>
        <w:rPr>
          <w:rFonts w:hint="eastAsia" w:ascii="仿宋_GB2312" w:hAnsi="仿宋_GB2312" w:eastAsia="仿宋_GB2312" w:cs="仿宋_GB2312"/>
          <w:color w:val="auto"/>
          <w:sz w:val="32"/>
          <w:szCs w:val="32"/>
          <w:highlight w:val="none"/>
          <w:u w:val="none" w:color="auto"/>
        </w:rPr>
        <w:t>万元，</w:t>
      </w:r>
      <w:r>
        <w:rPr>
          <w:rFonts w:hint="eastAsia" w:ascii="仿宋_GB2312" w:hAnsi="仿宋_GB2312" w:eastAsia="仿宋_GB2312" w:cs="仿宋_GB2312"/>
          <w:color w:val="auto"/>
          <w:sz w:val="32"/>
          <w:szCs w:val="32"/>
          <w:highlight w:val="none"/>
          <w:u w:val="none" w:color="auto"/>
          <w:lang w:val="en-US" w:eastAsia="zh-CN"/>
        </w:rPr>
        <w:t>减少80.79</w:t>
      </w:r>
      <w:r>
        <w:rPr>
          <w:rFonts w:hint="eastAsia" w:ascii="仿宋_GB2312" w:hAnsi="仿宋_GB2312" w:eastAsia="仿宋_GB2312" w:cs="仿宋_GB2312"/>
          <w:color w:val="auto"/>
          <w:sz w:val="32"/>
          <w:szCs w:val="32"/>
          <w:highlight w:val="none"/>
          <w:u w:val="none" w:color="auto"/>
        </w:rPr>
        <w:t xml:space="preserve"> %。主要是</w:t>
      </w:r>
      <w:r>
        <w:rPr>
          <w:rFonts w:hint="eastAsia" w:ascii="仿宋_GB2312" w:hAnsi="仿宋_GB2312" w:eastAsia="仿宋_GB2312" w:cs="仿宋_GB2312"/>
          <w:color w:val="auto"/>
          <w:sz w:val="32"/>
          <w:szCs w:val="32"/>
          <w:highlight w:val="none"/>
          <w:u w:val="none" w:color="auto"/>
          <w:lang w:val="en-US" w:eastAsia="zh-CN"/>
        </w:rPr>
        <w:t>本年信息化建设项目减少，导致资金投入减少。</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highlight w:val="none"/>
          <w:u w:val="none" w:color="auto"/>
        </w:rPr>
        <w:t>.公共安全支出（类）公安</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特别业务</w:t>
      </w:r>
      <w:r>
        <w:rPr>
          <w:rFonts w:hint="eastAsia" w:ascii="仿宋_GB2312" w:hAnsi="仿宋_GB2312" w:eastAsia="仿宋_GB2312" w:cs="仿宋_GB2312"/>
          <w:color w:val="auto"/>
          <w:sz w:val="32"/>
          <w:szCs w:val="32"/>
          <w:highlight w:val="none"/>
          <w:u w:val="none" w:color="auto"/>
        </w:rPr>
        <w:t>（项）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4.20</w:t>
      </w:r>
      <w:r>
        <w:rPr>
          <w:rFonts w:hint="eastAsia" w:ascii="仿宋_GB2312" w:hAnsi="仿宋_GB2312" w:eastAsia="仿宋_GB2312" w:cs="仿宋_GB2312"/>
          <w:color w:val="auto"/>
          <w:sz w:val="32"/>
          <w:szCs w:val="32"/>
          <w:highlight w:val="none"/>
          <w:u w:val="none" w:color="auto"/>
        </w:rPr>
        <w:t>万元</w:t>
      </w:r>
      <w:r>
        <w:rPr>
          <w:rFonts w:hint="eastAsia" w:ascii="仿宋_GB2312" w:hAnsi="仿宋_GB2312" w:eastAsia="仿宋_GB2312" w:cs="仿宋_GB2312"/>
          <w:color w:val="auto"/>
          <w:sz w:val="32"/>
          <w:szCs w:val="32"/>
          <w:highlight w:val="none"/>
          <w:u w:val="none" w:color="auto"/>
          <w:lang w:val="en-US" w:eastAsia="zh-CN"/>
        </w:rPr>
        <w:t>。</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6</w:t>
      </w:r>
      <w:r>
        <w:rPr>
          <w:rFonts w:hint="eastAsia" w:ascii="仿宋_GB2312" w:hAnsi="仿宋_GB2312" w:eastAsia="仿宋_GB2312" w:cs="仿宋_GB2312"/>
          <w:color w:val="auto"/>
          <w:sz w:val="32"/>
          <w:szCs w:val="32"/>
          <w:highlight w:val="none"/>
          <w:u w:val="none" w:color="auto"/>
        </w:rPr>
        <w:t>.公共安全支出（类）公安</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其他公安支出</w:t>
      </w:r>
      <w:r>
        <w:rPr>
          <w:rFonts w:hint="eastAsia" w:ascii="仿宋_GB2312" w:hAnsi="仿宋_GB2312" w:eastAsia="仿宋_GB2312" w:cs="仿宋_GB2312"/>
          <w:color w:val="auto"/>
          <w:sz w:val="32"/>
          <w:szCs w:val="32"/>
          <w:highlight w:val="none"/>
          <w:u w:val="none" w:color="auto"/>
        </w:rPr>
        <w:t>（项）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409.37</w:t>
      </w:r>
      <w:r>
        <w:rPr>
          <w:rFonts w:hint="eastAsia" w:ascii="仿宋_GB2312" w:hAnsi="仿宋_GB2312" w:eastAsia="仿宋_GB2312" w:cs="仿宋_GB2312"/>
          <w:color w:val="auto"/>
          <w:sz w:val="32"/>
          <w:szCs w:val="32"/>
          <w:highlight w:val="none"/>
          <w:u w:val="none" w:color="auto"/>
        </w:rPr>
        <w:t>万元，比202</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rPr>
        <w:t xml:space="preserve"> 年执行数</w:t>
      </w:r>
      <w:r>
        <w:rPr>
          <w:rFonts w:hint="eastAsia" w:ascii="仿宋_GB2312" w:hAnsi="仿宋_GB2312" w:eastAsia="仿宋_GB2312" w:cs="仿宋_GB2312"/>
          <w:color w:val="auto"/>
          <w:sz w:val="32"/>
          <w:szCs w:val="32"/>
          <w:highlight w:val="none"/>
          <w:u w:val="none" w:color="auto"/>
          <w:lang w:val="en-US" w:eastAsia="zh-CN"/>
        </w:rPr>
        <w:t>增加1.17</w:t>
      </w:r>
      <w:r>
        <w:rPr>
          <w:rFonts w:hint="eastAsia" w:ascii="仿宋_GB2312" w:hAnsi="仿宋_GB2312" w:eastAsia="仿宋_GB2312" w:cs="仿宋_GB2312"/>
          <w:color w:val="auto"/>
          <w:sz w:val="32"/>
          <w:szCs w:val="32"/>
          <w:highlight w:val="none"/>
          <w:u w:val="none" w:color="auto"/>
        </w:rPr>
        <w:t>万元，</w:t>
      </w:r>
      <w:r>
        <w:rPr>
          <w:rFonts w:hint="eastAsia" w:ascii="仿宋_GB2312" w:hAnsi="仿宋_GB2312" w:eastAsia="仿宋_GB2312" w:cs="仿宋_GB2312"/>
          <w:color w:val="auto"/>
          <w:sz w:val="32"/>
          <w:szCs w:val="32"/>
          <w:highlight w:val="none"/>
          <w:u w:val="none" w:color="auto"/>
          <w:lang w:val="en-US" w:eastAsia="zh-CN"/>
        </w:rPr>
        <w:t>增加0.29</w:t>
      </w:r>
      <w:r>
        <w:rPr>
          <w:rFonts w:hint="eastAsia" w:ascii="仿宋_GB2312" w:hAnsi="仿宋_GB2312" w:eastAsia="仿宋_GB2312" w:cs="仿宋_GB2312"/>
          <w:color w:val="auto"/>
          <w:sz w:val="32"/>
          <w:szCs w:val="32"/>
          <w:highlight w:val="none"/>
          <w:u w:val="none" w:color="auto"/>
        </w:rPr>
        <w:t xml:space="preserve"> %。主要是</w:t>
      </w:r>
      <w:r>
        <w:rPr>
          <w:rFonts w:hint="eastAsia" w:ascii="仿宋_GB2312" w:hAnsi="仿宋_GB2312" w:eastAsia="仿宋_GB2312" w:cs="仿宋_GB2312"/>
          <w:color w:val="auto"/>
          <w:sz w:val="32"/>
          <w:szCs w:val="32"/>
          <w:highlight w:val="none"/>
          <w:u w:val="none" w:color="auto"/>
          <w:lang w:val="en-US" w:eastAsia="zh-CN"/>
        </w:rPr>
        <w:t>本年度略微增加主要集中在民警和监所民警健康保障方面。</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7.</w:t>
      </w:r>
      <w:r>
        <w:rPr>
          <w:rFonts w:hint="eastAsia" w:ascii="仿宋_GB2312" w:hAnsi="仿宋_GB2312" w:eastAsia="仿宋_GB2312" w:cs="仿宋_GB2312"/>
          <w:color w:val="auto"/>
          <w:sz w:val="32"/>
          <w:szCs w:val="32"/>
          <w:highlight w:val="none"/>
          <w:u w:val="none" w:color="auto"/>
        </w:rPr>
        <w:t>公共安全支出（类）公安</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其他公共安全支出（项）</w:t>
      </w:r>
      <w:r>
        <w:rPr>
          <w:rFonts w:hint="eastAsia" w:ascii="仿宋_GB2312" w:hAnsi="仿宋_GB2312" w:eastAsia="仿宋_GB2312" w:cs="仿宋_GB2312"/>
          <w:color w:val="auto"/>
          <w:sz w:val="32"/>
          <w:szCs w:val="32"/>
          <w:u w:val="none" w:color="auto"/>
          <w:lang w:eastAsia="zh-CN"/>
        </w:rPr>
        <w:t>2023</w:t>
      </w:r>
      <w:r>
        <w:rPr>
          <w:rFonts w:hint="eastAsia" w:ascii="仿宋_GB2312" w:hAnsi="仿宋_GB2312" w:eastAsia="仿宋_GB2312" w:cs="仿宋_GB2312"/>
          <w:color w:val="auto"/>
          <w:sz w:val="32"/>
          <w:szCs w:val="32"/>
          <w:u w:val="none" w:color="auto"/>
        </w:rPr>
        <w:t>年预算数为</w:t>
      </w:r>
      <w:r>
        <w:rPr>
          <w:rFonts w:hint="eastAsia" w:ascii="仿宋_GB2312" w:hAnsi="仿宋_GB2312" w:eastAsia="仿宋_GB2312" w:cs="仿宋_GB2312"/>
          <w:color w:val="auto"/>
          <w:sz w:val="32"/>
          <w:szCs w:val="32"/>
          <w:u w:val="none" w:color="auto"/>
          <w:lang w:val="en-US" w:eastAsia="zh-CN"/>
        </w:rPr>
        <w:t>106.56万元</w:t>
      </w:r>
      <w:r>
        <w:rPr>
          <w:rFonts w:hint="eastAsia" w:ascii="仿宋_GB2312" w:hAnsi="仿宋_GB2312" w:eastAsia="仿宋_GB2312" w:cs="仿宋_GB2312"/>
          <w:color w:val="auto"/>
          <w:sz w:val="32"/>
          <w:szCs w:val="32"/>
          <w:highlight w:val="none"/>
          <w:u w:val="none" w:color="auto"/>
        </w:rPr>
        <w:t>，比202</w:t>
      </w:r>
      <w:r>
        <w:rPr>
          <w:rFonts w:hint="eastAsia" w:ascii="仿宋_GB2312" w:hAnsi="仿宋_GB2312" w:eastAsia="仿宋_GB2312" w:cs="仿宋_GB2312"/>
          <w:color w:val="auto"/>
          <w:sz w:val="32"/>
          <w:szCs w:val="32"/>
          <w:highlight w:val="none"/>
          <w:u w:val="none" w:color="auto"/>
          <w:lang w:val="en-US" w:eastAsia="zh-CN"/>
        </w:rPr>
        <w:t>2</w:t>
      </w:r>
      <w:r>
        <w:rPr>
          <w:rFonts w:hint="eastAsia" w:ascii="仿宋_GB2312" w:hAnsi="仿宋_GB2312" w:eastAsia="仿宋_GB2312" w:cs="仿宋_GB2312"/>
          <w:color w:val="auto"/>
          <w:sz w:val="32"/>
          <w:szCs w:val="32"/>
          <w:highlight w:val="none"/>
          <w:u w:val="none" w:color="auto"/>
        </w:rPr>
        <w:t xml:space="preserve"> 年执行数</w:t>
      </w:r>
      <w:r>
        <w:rPr>
          <w:rFonts w:hint="eastAsia" w:ascii="仿宋_GB2312" w:hAnsi="仿宋_GB2312" w:eastAsia="仿宋_GB2312" w:cs="仿宋_GB2312"/>
          <w:color w:val="auto"/>
          <w:sz w:val="32"/>
          <w:szCs w:val="32"/>
          <w:highlight w:val="none"/>
          <w:u w:val="none" w:color="auto"/>
          <w:lang w:val="en-US" w:eastAsia="zh-CN"/>
        </w:rPr>
        <w:t>减少148.15</w:t>
      </w:r>
      <w:r>
        <w:rPr>
          <w:rFonts w:hint="eastAsia" w:ascii="仿宋_GB2312" w:hAnsi="仿宋_GB2312" w:eastAsia="仿宋_GB2312" w:cs="仿宋_GB2312"/>
          <w:color w:val="auto"/>
          <w:sz w:val="32"/>
          <w:szCs w:val="32"/>
          <w:highlight w:val="none"/>
          <w:u w:val="none" w:color="auto"/>
        </w:rPr>
        <w:t>万元，</w:t>
      </w:r>
      <w:r>
        <w:rPr>
          <w:rFonts w:hint="eastAsia" w:ascii="仿宋_GB2312" w:hAnsi="仿宋_GB2312" w:eastAsia="仿宋_GB2312" w:cs="仿宋_GB2312"/>
          <w:color w:val="auto"/>
          <w:sz w:val="32"/>
          <w:szCs w:val="32"/>
          <w:highlight w:val="none"/>
          <w:u w:val="none" w:color="auto"/>
          <w:lang w:val="en-US" w:eastAsia="zh-CN"/>
        </w:rPr>
        <w:t>减少58.16</w:t>
      </w:r>
      <w:r>
        <w:rPr>
          <w:rFonts w:hint="eastAsia" w:ascii="仿宋_GB2312" w:hAnsi="仿宋_GB2312" w:eastAsia="仿宋_GB2312" w:cs="仿宋_GB2312"/>
          <w:color w:val="auto"/>
          <w:sz w:val="32"/>
          <w:szCs w:val="32"/>
          <w:highlight w:val="none"/>
          <w:u w:val="none" w:color="auto"/>
        </w:rPr>
        <w:t xml:space="preserve"> %。主要是</w:t>
      </w:r>
      <w:r>
        <w:rPr>
          <w:rFonts w:hint="eastAsia" w:ascii="仿宋_GB2312" w:hAnsi="仿宋_GB2312" w:eastAsia="仿宋_GB2312" w:cs="仿宋_GB2312"/>
          <w:color w:val="auto"/>
          <w:sz w:val="32"/>
          <w:szCs w:val="32"/>
          <w:highlight w:val="none"/>
          <w:u w:val="none" w:color="auto"/>
          <w:lang w:val="en-US" w:eastAsia="zh-CN"/>
        </w:rPr>
        <w:t>涉及该款项的建设项目减少或者项目进入收尾阶段。</w:t>
      </w:r>
    </w:p>
    <w:p>
      <w:pPr>
        <w:wordWrap/>
        <w:spacing w:before="0" w:after="0" w:line="560" w:lineRule="exact"/>
        <w:ind w:right="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8.</w:t>
      </w:r>
      <w:r>
        <w:rPr>
          <w:rFonts w:hint="eastAsia" w:ascii="仿宋_GB2312" w:hAnsi="仿宋_GB2312" w:eastAsia="仿宋_GB2312" w:cs="仿宋_GB2312"/>
          <w:color w:val="auto"/>
          <w:sz w:val="32"/>
          <w:szCs w:val="32"/>
          <w:highlight w:val="none"/>
          <w:u w:val="none" w:color="auto"/>
        </w:rPr>
        <w:t>社会保障和就业支出（类）行政事业单位养老支出</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机关事业单位基本养老保险缴费支出（项）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323.04万元。</w:t>
      </w:r>
    </w:p>
    <w:p>
      <w:pPr>
        <w:wordWrap/>
        <w:spacing w:before="0" w:after="0" w:line="560" w:lineRule="exact"/>
        <w:ind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w:t>
      </w:r>
      <w:r>
        <w:rPr>
          <w:rFonts w:hint="eastAsia" w:ascii="仿宋_GB2312" w:hAnsi="仿宋_GB2312" w:eastAsia="仿宋_GB2312" w:cs="仿宋_GB2312"/>
          <w:color w:val="auto"/>
          <w:sz w:val="32"/>
          <w:szCs w:val="32"/>
          <w:highlight w:val="none"/>
          <w:u w:val="none" w:color="auto"/>
        </w:rPr>
        <w:t>社会保障和就业支出（类）</w:t>
      </w:r>
      <w:r>
        <w:rPr>
          <w:rFonts w:hint="eastAsia" w:ascii="仿宋_GB2312" w:hAnsi="仿宋_GB2312" w:eastAsia="仿宋_GB2312" w:cs="仿宋_GB2312"/>
          <w:color w:val="auto"/>
          <w:sz w:val="32"/>
          <w:szCs w:val="32"/>
          <w:highlight w:val="none"/>
          <w:u w:val="none" w:color="auto"/>
          <w:lang w:val="en-US" w:eastAsia="zh-CN"/>
        </w:rPr>
        <w:t>财政对其他社会保险基金的补助</w:t>
      </w:r>
      <w:r>
        <w:rPr>
          <w:rFonts w:hint="eastAsia" w:ascii="仿宋_GB2312" w:hAnsi="仿宋_GB2312" w:eastAsia="仿宋_GB2312" w:cs="仿宋_GB2312"/>
          <w:color w:val="auto"/>
          <w:sz w:val="32"/>
          <w:szCs w:val="32"/>
          <w:highlight w:val="none"/>
          <w:u w:val="none" w:color="auto"/>
          <w:lang w:eastAsia="zh-CN"/>
        </w:rPr>
        <w:t>（款）</w:t>
      </w:r>
      <w:r>
        <w:rPr>
          <w:rFonts w:hint="eastAsia" w:ascii="仿宋_GB2312" w:hAnsi="仿宋_GB2312" w:eastAsia="仿宋_GB2312" w:cs="仿宋_GB2312"/>
          <w:color w:val="auto"/>
          <w:sz w:val="32"/>
          <w:szCs w:val="32"/>
          <w:highlight w:val="none"/>
          <w:u w:val="none" w:color="auto"/>
          <w:lang w:val="en-US" w:eastAsia="zh-CN"/>
        </w:rPr>
        <w:t>财政对失业保险基金的补助（项）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0.12万元。</w:t>
      </w:r>
    </w:p>
    <w:p>
      <w:pPr>
        <w:wordWrap/>
        <w:spacing w:before="0" w:after="0" w:line="560" w:lineRule="exact"/>
        <w:ind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rPr>
        <w:t>社会保障和就业支出（类）</w:t>
      </w:r>
      <w:r>
        <w:rPr>
          <w:rFonts w:hint="eastAsia" w:ascii="仿宋_GB2312" w:hAnsi="仿宋_GB2312" w:eastAsia="仿宋_GB2312" w:cs="仿宋_GB2312"/>
          <w:color w:val="auto"/>
          <w:sz w:val="32"/>
          <w:szCs w:val="32"/>
          <w:highlight w:val="none"/>
          <w:u w:val="none" w:color="auto"/>
          <w:lang w:val="en-US" w:eastAsia="zh-CN"/>
        </w:rPr>
        <w:t>财政对其他社会保险基金的补助（款）财政对工伤保险基金的补助（项）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2.04万元。</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11.</w:t>
      </w:r>
      <w:r>
        <w:rPr>
          <w:rFonts w:hint="eastAsia" w:ascii="仿宋_GB2312" w:hAnsi="仿宋_GB2312" w:eastAsia="仿宋_GB2312" w:cs="仿宋_GB2312"/>
          <w:color w:val="auto"/>
          <w:sz w:val="32"/>
          <w:szCs w:val="32"/>
          <w:highlight w:val="none"/>
          <w:u w:val="none" w:color="auto"/>
        </w:rPr>
        <w:t>卫生健康支出（类）行政事业单位医疗</w:t>
      </w:r>
      <w:r>
        <w:rPr>
          <w:rFonts w:hint="eastAsia" w:ascii="仿宋_GB2312" w:hAnsi="仿宋_GB2312" w:eastAsia="仿宋_GB2312" w:cs="仿宋_GB2312"/>
          <w:color w:val="auto"/>
          <w:sz w:val="32"/>
          <w:szCs w:val="32"/>
          <w:highlight w:val="none"/>
          <w:u w:val="none" w:color="auto"/>
          <w:lang w:val="en-US" w:eastAsia="zh-CN"/>
        </w:rPr>
        <w:t>（款）公务员医疗补助（项）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40.14万元。</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12.</w:t>
      </w:r>
      <w:r>
        <w:rPr>
          <w:rFonts w:hint="eastAsia" w:ascii="仿宋_GB2312" w:hAnsi="仿宋_GB2312" w:eastAsia="仿宋_GB2312" w:cs="仿宋_GB2312"/>
          <w:color w:val="auto"/>
          <w:sz w:val="32"/>
          <w:szCs w:val="32"/>
          <w:highlight w:val="none"/>
          <w:u w:val="none" w:color="auto"/>
        </w:rPr>
        <w:t>卫生健康支出（类）</w:t>
      </w:r>
      <w:r>
        <w:rPr>
          <w:rFonts w:hint="eastAsia" w:ascii="仿宋_GB2312" w:hAnsi="仿宋_GB2312" w:eastAsia="仿宋_GB2312" w:cs="仿宋_GB2312"/>
          <w:color w:val="auto"/>
          <w:sz w:val="32"/>
          <w:szCs w:val="32"/>
          <w:highlight w:val="none"/>
          <w:u w:val="none" w:color="auto"/>
          <w:lang w:val="en-US" w:eastAsia="zh-CN"/>
        </w:rPr>
        <w:t>财政对职工基本医疗保险基金的补助（款）财政对职工基本医疗保险基金的补助（项）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154.45万元。</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13.</w:t>
      </w:r>
      <w:r>
        <w:rPr>
          <w:rFonts w:hint="eastAsia" w:ascii="仿宋_GB2312" w:hAnsi="仿宋_GB2312" w:eastAsia="仿宋_GB2312" w:cs="仿宋_GB2312"/>
          <w:color w:val="auto"/>
          <w:sz w:val="32"/>
          <w:szCs w:val="32"/>
          <w:highlight w:val="none"/>
          <w:u w:val="none" w:color="auto"/>
        </w:rPr>
        <w:t>卫生健康支出（类）优抚对象医疗</w:t>
      </w:r>
      <w:r>
        <w:rPr>
          <w:rFonts w:hint="eastAsia" w:ascii="仿宋_GB2312" w:hAnsi="仿宋_GB2312" w:eastAsia="仿宋_GB2312" w:cs="仿宋_GB2312"/>
          <w:color w:val="auto"/>
          <w:sz w:val="32"/>
          <w:szCs w:val="32"/>
          <w:highlight w:val="none"/>
          <w:u w:val="none" w:color="auto"/>
          <w:lang w:val="en-US" w:eastAsia="zh-CN"/>
        </w:rPr>
        <w:t>（款）优抚对象医疗补助（项）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零。</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14.</w:t>
      </w:r>
      <w:r>
        <w:rPr>
          <w:rFonts w:hint="eastAsia" w:ascii="仿宋_GB2312" w:hAnsi="仿宋_GB2312" w:eastAsia="仿宋_GB2312" w:cs="仿宋_GB2312"/>
          <w:color w:val="auto"/>
          <w:sz w:val="32"/>
          <w:szCs w:val="32"/>
          <w:highlight w:val="none"/>
          <w:u w:val="none" w:color="auto"/>
        </w:rPr>
        <w:t>住房保障支出（类）住房改革支出</w:t>
      </w:r>
      <w:r>
        <w:rPr>
          <w:rFonts w:hint="eastAsia" w:ascii="仿宋_GB2312" w:hAnsi="仿宋_GB2312" w:eastAsia="仿宋_GB2312" w:cs="仿宋_GB2312"/>
          <w:color w:val="auto"/>
          <w:sz w:val="32"/>
          <w:szCs w:val="32"/>
          <w:highlight w:val="none"/>
          <w:u w:val="none" w:color="auto"/>
          <w:lang w:val="en-US" w:eastAsia="zh-CN"/>
        </w:rPr>
        <w:t>（款）住房公积金（项）</w:t>
      </w:r>
      <w:r>
        <w:rPr>
          <w:rFonts w:hint="eastAsia" w:ascii="仿宋_GB2312" w:hAnsi="仿宋_GB2312" w:eastAsia="仿宋_GB2312" w:cs="仿宋_GB2312"/>
          <w:color w:val="auto"/>
          <w:sz w:val="32"/>
          <w:szCs w:val="32"/>
          <w:highlight w:val="none"/>
          <w:u w:val="none" w:color="auto"/>
          <w:lang w:eastAsia="zh-CN"/>
        </w:rPr>
        <w:t>2023</w:t>
      </w:r>
      <w:r>
        <w:rPr>
          <w:rFonts w:hint="eastAsia" w:ascii="仿宋_GB2312" w:hAnsi="仿宋_GB2312" w:eastAsia="仿宋_GB2312" w:cs="仿宋_GB2312"/>
          <w:color w:val="auto"/>
          <w:sz w:val="32"/>
          <w:szCs w:val="32"/>
          <w:highlight w:val="none"/>
          <w:u w:val="none" w:color="auto"/>
        </w:rPr>
        <w:t>年预算数为</w:t>
      </w:r>
      <w:r>
        <w:rPr>
          <w:rFonts w:hint="eastAsia" w:ascii="仿宋_GB2312" w:hAnsi="仿宋_GB2312" w:eastAsia="仿宋_GB2312" w:cs="仿宋_GB2312"/>
          <w:color w:val="auto"/>
          <w:sz w:val="32"/>
          <w:szCs w:val="32"/>
          <w:highlight w:val="none"/>
          <w:u w:val="none" w:color="auto"/>
          <w:lang w:val="en-US" w:eastAsia="zh-CN"/>
        </w:rPr>
        <w:t>240.68万元。</w:t>
      </w:r>
    </w:p>
    <w:p>
      <w:pPr>
        <w:wordWrap/>
        <w:spacing w:before="0" w:after="0" w:line="560" w:lineRule="exact"/>
        <w:ind w:left="0" w:leftChars="0" w:right="0" w:firstLine="640" w:firstLineChars="200"/>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rPr>
        <w:t>六、202</w:t>
      </w:r>
      <w:r>
        <w:rPr>
          <w:rFonts w:hint="eastAsia" w:ascii="黑体" w:hAnsi="黑体" w:eastAsia="黑体"/>
          <w:color w:val="auto"/>
          <w:sz w:val="32"/>
          <w:szCs w:val="32"/>
          <w:u w:val="none" w:color="auto"/>
          <w:lang w:val="en-US" w:eastAsia="zh-CN"/>
        </w:rPr>
        <w:t>3</w:t>
      </w:r>
      <w:r>
        <w:rPr>
          <w:rFonts w:hint="eastAsia" w:ascii="黑体" w:hAnsi="黑体" w:eastAsia="黑体"/>
          <w:color w:val="auto"/>
          <w:sz w:val="32"/>
          <w:szCs w:val="32"/>
          <w:u w:val="none" w:color="auto"/>
        </w:rPr>
        <w:t>年一般公共预算基本支出表的说明</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eastAsia="zh-CN"/>
        </w:rPr>
        <w:t>2023</w:t>
      </w:r>
      <w:r>
        <w:rPr>
          <w:rFonts w:hint="eastAsia" w:ascii="仿宋_GB2312" w:hAnsi="仿宋_GB2312" w:eastAsia="仿宋_GB2312" w:cs="仿宋_GB2312"/>
          <w:color w:val="auto"/>
          <w:sz w:val="32"/>
          <w:szCs w:val="32"/>
          <w:u w:val="none" w:color="auto"/>
        </w:rPr>
        <w:t>年一般公共预算基本支出</w:t>
      </w:r>
      <w:r>
        <w:rPr>
          <w:rFonts w:hint="eastAsia" w:ascii="仿宋_GB2312" w:hAnsi="仿宋_GB2312" w:eastAsia="仿宋_GB2312" w:cs="仿宋_GB2312"/>
          <w:color w:val="auto"/>
          <w:sz w:val="32"/>
          <w:szCs w:val="32"/>
          <w:u w:val="none" w:color="auto"/>
          <w:lang w:val="en-US" w:eastAsia="zh-CN"/>
        </w:rPr>
        <w:t>4068.71</w:t>
      </w:r>
      <w:r>
        <w:rPr>
          <w:rFonts w:hint="eastAsia" w:ascii="仿宋_GB2312" w:hAnsi="仿宋_GB2312" w:eastAsia="仿宋_GB2312" w:cs="仿宋_GB2312"/>
          <w:color w:val="auto"/>
          <w:sz w:val="32"/>
          <w:szCs w:val="32"/>
          <w:u w:val="none" w:color="auto"/>
        </w:rPr>
        <w:t>万元，其中：</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u w:val="none" w:color="auto"/>
        </w:rPr>
        <w:t>人员经费</w:t>
      </w:r>
      <w:r>
        <w:rPr>
          <w:rFonts w:hint="eastAsia" w:ascii="仿宋_GB2312" w:hAnsi="仿宋_GB2312" w:eastAsia="仿宋_GB2312" w:cs="仿宋_GB2312"/>
          <w:color w:val="auto"/>
          <w:sz w:val="32"/>
          <w:szCs w:val="32"/>
          <w:u w:val="none" w:color="auto"/>
          <w:lang w:val="en-US" w:eastAsia="zh-CN"/>
        </w:rPr>
        <w:t>3830.09</w:t>
      </w:r>
      <w:r>
        <w:rPr>
          <w:rFonts w:hint="eastAsia" w:ascii="仿宋_GB2312" w:hAnsi="仿宋_GB2312" w:eastAsia="仿宋_GB2312" w:cs="仿宋_GB2312"/>
          <w:color w:val="auto"/>
          <w:sz w:val="32"/>
          <w:szCs w:val="32"/>
          <w:u w:val="none" w:color="auto"/>
        </w:rPr>
        <w:t>万元</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sz w:val="32"/>
          <w:szCs w:val="32"/>
        </w:rPr>
        <w:t>主要包括工资福利支出（基本工资、津贴补贴、奖金、机关事业单位</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养老保险缴费、职工基本医疗保险缴费、公务员医疗补助缴费、其他社会保障缴费、住房公积金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p>
    <w:p>
      <w:pPr>
        <w:widowControl/>
        <w:wordWrap/>
        <w:adjustRightInd w:val="0"/>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color="auto"/>
        </w:rPr>
        <w:t>公用经费</w:t>
      </w:r>
      <w:r>
        <w:rPr>
          <w:rFonts w:hint="eastAsia" w:ascii="仿宋_GB2312" w:hAnsi="仿宋_GB2312" w:eastAsia="仿宋_GB2312" w:cs="仿宋_GB2312"/>
          <w:color w:val="auto"/>
          <w:sz w:val="32"/>
          <w:szCs w:val="32"/>
          <w:highlight w:val="none"/>
          <w:u w:val="none" w:color="auto"/>
          <w:lang w:val="en-US" w:eastAsia="zh-CN"/>
        </w:rPr>
        <w:t>238.62</w:t>
      </w:r>
      <w:r>
        <w:rPr>
          <w:rFonts w:hint="eastAsia" w:ascii="仿宋_GB2312" w:hAnsi="仿宋_GB2312" w:eastAsia="仿宋_GB2312" w:cs="仿宋_GB2312"/>
          <w:color w:val="auto"/>
          <w:sz w:val="32"/>
          <w:szCs w:val="32"/>
          <w:highlight w:val="none"/>
          <w:u w:val="none" w:color="auto"/>
        </w:rPr>
        <w:t>万元，</w:t>
      </w:r>
      <w:r>
        <w:rPr>
          <w:rFonts w:hint="eastAsia" w:ascii="仿宋_GB2312" w:hAnsi="仿宋_GB2312" w:eastAsia="仿宋_GB2312" w:cs="仿宋_GB2312"/>
          <w:sz w:val="32"/>
          <w:szCs w:val="32"/>
        </w:rPr>
        <w:t>主要包括商品和服务支出（办公费、印刷费、水费、电费、邮电费、取暖费、差旅费、维修(护)费、会议费、培训费、公务接待费、委托业务费、公务用车运行维护费、其他商品和服务支出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wordWrap/>
        <w:spacing w:before="0" w:after="0" w:line="560" w:lineRule="exact"/>
        <w:ind w:left="0" w:leftChars="0" w:right="0"/>
        <w:textAlignment w:val="auto"/>
        <w:outlineLvl w:val="9"/>
        <w:rPr>
          <w:rFonts w:ascii="黑体" w:hAnsi="黑体" w:eastAsia="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auto"/>
          <w:sz w:val="32"/>
          <w:szCs w:val="32"/>
          <w:u w:val="none" w:color="auto"/>
        </w:rPr>
        <w:t>七、</w:t>
      </w:r>
      <w:r>
        <w:rPr>
          <w:rFonts w:hint="eastAsia" w:ascii="黑体" w:hAnsi="黑体" w:eastAsia="黑体"/>
          <w:color w:val="auto"/>
          <w:sz w:val="32"/>
          <w:szCs w:val="32"/>
          <w:u w:val="none" w:color="auto"/>
          <w:lang w:eastAsia="zh-CN"/>
        </w:rPr>
        <w:t>2023</w:t>
      </w:r>
      <w:r>
        <w:rPr>
          <w:rFonts w:hint="eastAsia" w:ascii="黑体" w:hAnsi="黑体" w:eastAsia="黑体"/>
          <w:color w:val="auto"/>
          <w:sz w:val="32"/>
          <w:szCs w:val="32"/>
          <w:u w:val="none" w:color="auto"/>
        </w:rPr>
        <w:t>年度一般公共预算“三公”经费预算情况说明</w:t>
      </w:r>
    </w:p>
    <w:p>
      <w:pPr>
        <w:widowControl/>
        <w:wordWrap/>
        <w:adjustRightInd w:val="0"/>
        <w:snapToGrid w:val="0"/>
        <w:spacing w:before="0" w:after="0" w:line="560" w:lineRule="exact"/>
        <w:ind w:right="0" w:firstLine="608" w:firstLineChars="200"/>
        <w:jc w:val="both"/>
        <w:textAlignment w:val="auto"/>
        <w:outlineLvl w:val="9"/>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2023年“三公”经费财政拨款预算9.2万元，</w:t>
      </w:r>
      <w:r>
        <w:rPr>
          <w:rFonts w:hint="eastAsia" w:ascii="仿宋_GB2312" w:hAnsi="仿宋_GB2312" w:eastAsia="仿宋_GB2312" w:cs="仿宋_GB2312"/>
          <w:sz w:val="32"/>
          <w:szCs w:val="32"/>
          <w:highlight w:val="none"/>
          <w:lang w:val="en-US" w:eastAsia="zh-CN"/>
        </w:rPr>
        <w:t>较2022年降低87.24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p>
    <w:p>
      <w:pPr>
        <w:widowControl/>
        <w:numPr>
          <w:ilvl w:val="0"/>
          <w:numId w:val="3"/>
        </w:numPr>
        <w:wordWrap/>
        <w:adjustRightInd w:val="0"/>
        <w:snapToGrid w:val="0"/>
        <w:spacing w:before="0" w:after="0" w:line="560" w:lineRule="exact"/>
        <w:ind w:left="0" w:leftChars="0" w:right="0" w:firstLine="608" w:firstLineChars="200"/>
        <w:jc w:val="both"/>
        <w:textAlignment w:val="auto"/>
        <w:outlineLvl w:val="9"/>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因公出国（境）费用。</w:t>
      </w:r>
      <w:r>
        <w:rPr>
          <w:rFonts w:hint="eastAsia" w:ascii="仿宋_GB2312" w:hAnsi="仿宋_GB2312" w:eastAsia="仿宋_GB2312" w:cs="仿宋_GB2312"/>
          <w:color w:val="auto"/>
          <w:sz w:val="32"/>
          <w:szCs w:val="32"/>
          <w:highlight w:val="none"/>
          <w:u w:val="none" w:color="auto"/>
          <w:lang w:val="en-US" w:eastAsia="zh-CN"/>
        </w:rPr>
        <w:t>2023年预算数为0万元，为进一步规范因公出国（境）费用管理，我县因公出国（境）费用按照零基预算原则，因此因公出国（境）费用预算为零。</w:t>
      </w:r>
    </w:p>
    <w:p>
      <w:pPr>
        <w:wordWrap/>
        <w:spacing w:before="0" w:after="0" w:line="560" w:lineRule="exact"/>
        <w:ind w:left="0" w:leftChars="0" w:right="0" w:firstLine="608"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u w:val="none" w:color="auto"/>
          <w:lang w:val="en-US" w:eastAsia="zh-CN"/>
        </w:rPr>
        <w:t>2023年预算数9万元，其中：</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（1）公务用车购置费。2023年公务用车购置费预算数为0万元（公务用车购置严格按照我县车辆管理及厉行节约有关要求实行总额控制），与2022年预算数持平。</w:t>
      </w:r>
    </w:p>
    <w:p>
      <w:pPr>
        <w:wordWrap/>
        <w:spacing w:before="0" w:after="0" w:line="560" w:lineRule="exact"/>
        <w:ind w:right="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 xml:space="preserve">    （2）公务用车运行费。2023年预算数9万元。较2022年降低78.15</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eastAsia="zh-CN"/>
        </w:rPr>
        <w:t>，主要原因为预算计提比例降低。公务用车实有量20辆，保有量20辆。</w:t>
      </w:r>
    </w:p>
    <w:p>
      <w:pPr>
        <w:widowControl/>
        <w:wordWrap/>
        <w:adjustRightInd w:val="0"/>
        <w:snapToGrid w:val="0"/>
        <w:spacing w:before="0" w:after="0" w:line="560" w:lineRule="exact"/>
        <w:ind w:right="0"/>
        <w:jc w:val="both"/>
        <w:textAlignment w:val="auto"/>
        <w:outlineLvl w:val="9"/>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 xml:space="preserve">    3、公务接待费。</w:t>
      </w:r>
      <w:r>
        <w:rPr>
          <w:rFonts w:hint="eastAsia" w:ascii="仿宋_GB2312" w:hAnsi="仿宋_GB2312" w:eastAsia="仿宋_GB2312" w:cs="仿宋_GB2312"/>
          <w:snapToGrid w:val="0"/>
          <w:w w:val="95"/>
          <w:sz w:val="32"/>
          <w:szCs w:val="32"/>
          <w:highlight w:val="none"/>
          <w:lang w:val="en-US" w:eastAsia="zh-CN"/>
        </w:rPr>
        <w:t>2023年预算数</w:t>
      </w:r>
      <w:r>
        <w:rPr>
          <w:rFonts w:hint="eastAsia" w:ascii="仿宋_GB2312" w:hAnsi="仿宋_GB2312" w:eastAsia="仿宋_GB2312" w:cs="仿宋_GB2312"/>
          <w:color w:val="auto"/>
          <w:sz w:val="32"/>
          <w:szCs w:val="32"/>
          <w:highlight w:val="none"/>
          <w:u w:val="none" w:color="auto"/>
          <w:lang w:val="en-US" w:eastAsia="zh-CN"/>
        </w:rPr>
        <w:t>0.2</w:t>
      </w:r>
      <w:r>
        <w:rPr>
          <w:rFonts w:hint="eastAsia" w:ascii="仿宋_GB2312" w:hAnsi="仿宋_GB2312" w:eastAsia="仿宋_GB2312" w:cs="仿宋_GB2312"/>
          <w:snapToGrid w:val="0"/>
          <w:w w:val="95"/>
          <w:sz w:val="32"/>
          <w:szCs w:val="32"/>
          <w:highlight w:val="none"/>
          <w:lang w:val="en-US" w:eastAsia="zh-CN"/>
        </w:rPr>
        <w:t>万元。</w:t>
      </w:r>
      <w:r>
        <w:rPr>
          <w:rFonts w:hint="eastAsia" w:ascii="仿宋_GB2312" w:hAnsi="仿宋_GB2312" w:eastAsia="仿宋_GB2312" w:cs="仿宋_GB2312"/>
          <w:snapToGrid w:val="0"/>
          <w:w w:val="95"/>
          <w:sz w:val="32"/>
          <w:szCs w:val="32"/>
          <w:highlight w:val="none"/>
        </w:rPr>
        <w:t>较202</w:t>
      </w:r>
      <w:r>
        <w:rPr>
          <w:rFonts w:hint="eastAsia" w:ascii="仿宋_GB2312" w:hAnsi="仿宋_GB2312" w:eastAsia="仿宋_GB2312" w:cs="仿宋_GB2312"/>
          <w:snapToGrid w:val="0"/>
          <w:w w:val="95"/>
          <w:sz w:val="32"/>
          <w:szCs w:val="32"/>
          <w:highlight w:val="none"/>
          <w:lang w:val="en-US" w:eastAsia="zh-CN"/>
        </w:rPr>
        <w:t>2</w:t>
      </w:r>
      <w:r>
        <w:rPr>
          <w:rFonts w:hint="eastAsia" w:ascii="仿宋_GB2312" w:hAnsi="仿宋_GB2312" w:eastAsia="仿宋_GB2312" w:cs="仿宋_GB2312"/>
          <w:snapToGrid w:val="0"/>
          <w:w w:val="95"/>
          <w:sz w:val="32"/>
          <w:szCs w:val="32"/>
          <w:highlight w:val="none"/>
        </w:rPr>
        <w:t>年度</w:t>
      </w:r>
      <w:r>
        <w:rPr>
          <w:rFonts w:hint="eastAsia" w:ascii="仿宋_GB2312" w:hAnsi="仿宋_GB2312" w:eastAsia="仿宋_GB2312" w:cs="仿宋_GB2312"/>
          <w:snapToGrid w:val="0"/>
          <w:w w:val="95"/>
          <w:sz w:val="32"/>
          <w:szCs w:val="32"/>
          <w:highlight w:val="none"/>
          <w:lang w:eastAsia="zh-CN"/>
        </w:rPr>
        <w:t>预</w:t>
      </w:r>
      <w:r>
        <w:rPr>
          <w:rFonts w:hint="eastAsia" w:ascii="仿宋_GB2312" w:hAnsi="仿宋_GB2312" w:eastAsia="仿宋_GB2312" w:cs="仿宋_GB2312"/>
          <w:snapToGrid w:val="0"/>
          <w:w w:val="95"/>
          <w:sz w:val="32"/>
          <w:szCs w:val="32"/>
          <w:highlight w:val="none"/>
          <w:lang w:val="en-US" w:eastAsia="zh-CN"/>
        </w:rPr>
        <w:t>算降低99.35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w w:val="95"/>
          <w:sz w:val="32"/>
          <w:szCs w:val="32"/>
          <w:highlight w:val="none"/>
          <w:lang w:eastAsia="zh-CN"/>
        </w:rPr>
        <w:t>主要原因，</w:t>
      </w:r>
      <w:r>
        <w:rPr>
          <w:rFonts w:hint="eastAsia" w:ascii="仿宋_GB2312" w:hAnsi="仿宋_GB2312" w:eastAsia="仿宋_GB2312" w:cs="仿宋_GB2312"/>
          <w:sz w:val="32"/>
          <w:szCs w:val="32"/>
          <w:highlight w:val="none"/>
          <w:lang w:val="en-US" w:eastAsia="zh-CN"/>
        </w:rPr>
        <w:t>预算计提比例降低</w:t>
      </w:r>
      <w:r>
        <w:rPr>
          <w:rFonts w:hint="eastAsia" w:ascii="仿宋_GB2312" w:hAnsi="仿宋_GB2312" w:eastAsia="仿宋_GB2312" w:cs="仿宋_GB2312"/>
          <w:snapToGrid w:val="0"/>
          <w:w w:val="95"/>
          <w:sz w:val="32"/>
          <w:szCs w:val="32"/>
          <w:highlight w:val="none"/>
          <w:lang w:val="en-US" w:eastAsia="zh-CN"/>
        </w:rPr>
        <w:t>。</w:t>
      </w:r>
      <w:r>
        <w:rPr>
          <w:rFonts w:hint="eastAsia" w:ascii="仿宋_GB2312" w:hAnsi="仿宋_GB2312" w:eastAsia="仿宋_GB2312" w:cs="仿宋_GB2312"/>
          <w:snapToGrid w:val="0"/>
          <w:w w:val="95"/>
          <w:sz w:val="32"/>
          <w:szCs w:val="32"/>
          <w:highlight w:val="none"/>
          <w:lang w:eastAsia="zh-CN"/>
        </w:rPr>
        <w:t>我部门将按照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wordWrap/>
        <w:spacing w:before="0" w:after="0" w:line="560" w:lineRule="exact"/>
        <w:ind w:left="0" w:leftChars="0" w:right="0" w:firstLine="640" w:firstLineChars="200"/>
        <w:textAlignment w:val="auto"/>
        <w:outlineLvl w:val="9"/>
        <w:rPr>
          <w:rFonts w:hint="eastAsia" w:ascii="黑体" w:hAnsi="黑体" w:eastAsia="黑体" w:cs="黑体"/>
          <w:color w:val="auto"/>
          <w:sz w:val="32"/>
          <w:szCs w:val="32"/>
          <w:u w:val="none" w:color="auto"/>
        </w:rPr>
      </w:pPr>
      <w:r>
        <w:rPr>
          <w:rFonts w:hint="eastAsia" w:ascii="黑体" w:hAnsi="黑体" w:eastAsia="黑体"/>
          <w:color w:val="auto"/>
          <w:sz w:val="32"/>
          <w:szCs w:val="32"/>
          <w:u w:val="none" w:color="auto"/>
          <w:lang w:val="en-US" w:eastAsia="zh-CN"/>
        </w:rPr>
        <w:t xml:space="preserve"> </w:t>
      </w:r>
      <w:r>
        <w:rPr>
          <w:rFonts w:hint="eastAsia" w:ascii="黑体" w:hAnsi="黑体" w:eastAsia="黑体"/>
          <w:color w:val="333333"/>
          <w:sz w:val="32"/>
          <w:szCs w:val="32"/>
          <w:u w:val="none" w:color="auto"/>
        </w:rPr>
        <w:t>八、</w:t>
      </w:r>
      <w:r>
        <w:rPr>
          <w:rFonts w:hint="eastAsia" w:ascii="黑体" w:hAnsi="黑体" w:eastAsia="黑体" w:cs="黑体"/>
          <w:color w:val="auto"/>
          <w:sz w:val="32"/>
          <w:szCs w:val="32"/>
          <w:u w:val="none" w:color="auto"/>
        </w:rPr>
        <w:t>其他重要事项的情况说明</w:t>
      </w:r>
    </w:p>
    <w:p>
      <w:pPr>
        <w:wordWrap/>
        <w:spacing w:before="0" w:after="0" w:line="560" w:lineRule="exact"/>
        <w:ind w:left="0" w:leftChars="0" w:right="0" w:firstLine="640" w:firstLineChars="200"/>
        <w:textAlignment w:val="auto"/>
        <w:outlineLvl w:val="9"/>
        <w:rPr>
          <w:rFonts w:hint="eastAsia" w:ascii="楷体_GB2312" w:hAnsi="楷体_GB2312" w:eastAsia="楷体_GB2312" w:cs="楷体_GB2312"/>
          <w:color w:val="auto"/>
          <w:sz w:val="32"/>
          <w:szCs w:val="32"/>
          <w:u w:val="none" w:color="auto"/>
        </w:rPr>
      </w:pPr>
      <w:r>
        <w:rPr>
          <w:rFonts w:hint="eastAsia" w:ascii="楷体_GB2312" w:hAnsi="楷体_GB2312" w:eastAsia="楷体_GB2312" w:cs="楷体_GB2312"/>
          <w:color w:val="auto"/>
          <w:sz w:val="32"/>
          <w:szCs w:val="32"/>
          <w:u w:val="none" w:color="auto"/>
        </w:rPr>
        <w:t>（一）机关运行经费安排使用情况说明。</w:t>
      </w:r>
    </w:p>
    <w:p>
      <w:pPr>
        <w:wordWrap/>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yellow"/>
          <w:u w:val="none" w:color="auto"/>
        </w:rPr>
      </w:pPr>
      <w:r>
        <w:rPr>
          <w:rFonts w:hint="eastAsia" w:ascii="仿宋_GB2312" w:hAnsi="仿宋_GB2312" w:eastAsia="仿宋_GB2312" w:cs="仿宋_GB2312"/>
          <w:color w:val="auto"/>
          <w:sz w:val="32"/>
          <w:szCs w:val="32"/>
          <w:u w:val="none" w:color="auto"/>
          <w:lang w:eastAsia="zh-CN"/>
        </w:rPr>
        <w:t>2023</w:t>
      </w:r>
      <w:r>
        <w:rPr>
          <w:rFonts w:hint="eastAsia" w:ascii="仿宋_GB2312" w:hAnsi="仿宋_GB2312" w:eastAsia="仿宋_GB2312" w:cs="仿宋_GB2312"/>
          <w:color w:val="auto"/>
          <w:sz w:val="32"/>
          <w:szCs w:val="32"/>
          <w:u w:val="none" w:color="auto"/>
        </w:rPr>
        <w:t>年</w:t>
      </w:r>
      <w:r>
        <w:rPr>
          <w:rFonts w:hint="eastAsia" w:ascii="仿宋_GB2312" w:hAnsi="仿宋_GB2312" w:eastAsia="仿宋_GB2312" w:cs="仿宋_GB2312"/>
          <w:color w:val="auto"/>
          <w:sz w:val="32"/>
          <w:szCs w:val="32"/>
          <w:u w:val="none" w:color="auto"/>
          <w:lang w:val="en-US" w:eastAsia="zh-CN"/>
        </w:rPr>
        <w:t>察隅县公安局</w:t>
      </w:r>
      <w:r>
        <w:rPr>
          <w:rFonts w:hint="eastAsia" w:ascii="仿宋_GB2312" w:hAnsi="仿宋_GB2312" w:eastAsia="仿宋_GB2312" w:cs="仿宋_GB2312"/>
          <w:color w:val="auto"/>
          <w:sz w:val="32"/>
          <w:szCs w:val="32"/>
          <w:u w:val="none" w:color="auto"/>
        </w:rPr>
        <w:t>的机关运行经费财政拨款预算</w:t>
      </w:r>
      <w:r>
        <w:rPr>
          <w:rFonts w:hint="eastAsia" w:ascii="仿宋_GB2312" w:hAnsi="仿宋_GB2312" w:eastAsia="仿宋_GB2312" w:cs="仿宋_GB2312"/>
          <w:color w:val="auto"/>
          <w:kern w:val="0"/>
          <w:sz w:val="32"/>
          <w:szCs w:val="32"/>
          <w:u w:val="none" w:color="auto"/>
        </w:rPr>
        <w:t xml:space="preserve"> </w:t>
      </w:r>
      <w:r>
        <w:rPr>
          <w:rFonts w:hint="eastAsia" w:ascii="仿宋_GB2312" w:hAnsi="仿宋_GB2312" w:eastAsia="仿宋_GB2312" w:cs="仿宋_GB2312"/>
          <w:color w:val="auto"/>
          <w:kern w:val="0"/>
          <w:sz w:val="32"/>
          <w:szCs w:val="32"/>
          <w:u w:val="none" w:color="auto"/>
          <w:lang w:val="en-US" w:eastAsia="zh-CN"/>
        </w:rPr>
        <w:t>238.62</w:t>
      </w:r>
      <w:r>
        <w:rPr>
          <w:rFonts w:hint="eastAsia" w:ascii="仿宋_GB2312" w:hAnsi="仿宋_GB2312" w:eastAsia="仿宋_GB2312" w:cs="仿宋_GB2312"/>
          <w:color w:val="auto"/>
          <w:kern w:val="0"/>
          <w:sz w:val="32"/>
          <w:szCs w:val="32"/>
          <w:u w:val="none" w:color="auto"/>
        </w:rPr>
        <w:t xml:space="preserve"> </w:t>
      </w:r>
      <w:r>
        <w:rPr>
          <w:rFonts w:hint="eastAsia" w:ascii="仿宋_GB2312" w:hAnsi="仿宋_GB2312" w:eastAsia="仿宋_GB2312" w:cs="仿宋_GB2312"/>
          <w:color w:val="auto"/>
          <w:sz w:val="32"/>
          <w:szCs w:val="32"/>
          <w:u w:val="none" w:color="auto"/>
        </w:rPr>
        <w:t>万元，比202</w:t>
      </w:r>
      <w:r>
        <w:rPr>
          <w:rFonts w:hint="eastAsia" w:ascii="仿宋_GB2312" w:hAnsi="仿宋_GB2312" w:eastAsia="仿宋_GB2312" w:cs="仿宋_GB2312"/>
          <w:color w:val="auto"/>
          <w:sz w:val="32"/>
          <w:szCs w:val="32"/>
          <w:u w:val="none" w:color="auto"/>
          <w:lang w:val="en-US" w:eastAsia="zh-CN"/>
        </w:rPr>
        <w:t>2</w:t>
      </w:r>
      <w:r>
        <w:rPr>
          <w:rFonts w:hint="eastAsia" w:ascii="仿宋_GB2312" w:hAnsi="仿宋_GB2312" w:eastAsia="仿宋_GB2312" w:cs="仿宋_GB2312"/>
          <w:color w:val="auto"/>
          <w:sz w:val="32"/>
          <w:szCs w:val="32"/>
          <w:u w:val="none" w:color="auto"/>
        </w:rPr>
        <w:t>年预算</w:t>
      </w:r>
      <w:r>
        <w:rPr>
          <w:rFonts w:hint="eastAsia" w:ascii="仿宋_GB2312" w:hAnsi="仿宋_GB2312" w:eastAsia="仿宋_GB2312" w:cs="仿宋_GB2312"/>
          <w:color w:val="auto"/>
          <w:sz w:val="32"/>
          <w:szCs w:val="32"/>
          <w:u w:val="none" w:color="auto"/>
          <w:lang w:val="en-US" w:eastAsia="zh-CN"/>
        </w:rPr>
        <w:t>减少4.63</w:t>
      </w:r>
      <w:r>
        <w:rPr>
          <w:rFonts w:hint="eastAsia" w:ascii="仿宋_GB2312" w:hAnsi="仿宋_GB2312" w:eastAsia="仿宋_GB2312" w:cs="仿宋_GB2312"/>
          <w:color w:val="auto"/>
          <w:sz w:val="32"/>
          <w:szCs w:val="32"/>
          <w:u w:val="none" w:color="auto"/>
        </w:rPr>
        <w:t>万元，</w:t>
      </w:r>
      <w:r>
        <w:rPr>
          <w:rFonts w:hint="eastAsia" w:ascii="仿宋_GB2312" w:hAnsi="仿宋_GB2312" w:eastAsia="仿宋_GB2312" w:cs="仿宋_GB2312"/>
          <w:color w:val="auto"/>
          <w:sz w:val="32"/>
          <w:szCs w:val="32"/>
          <w:u w:val="none" w:color="auto"/>
          <w:lang w:val="en-US" w:eastAsia="zh-CN"/>
        </w:rPr>
        <w:t>减少</w:t>
      </w:r>
      <w:r>
        <w:rPr>
          <w:rFonts w:hint="eastAsia" w:ascii="仿宋_GB2312" w:hAnsi="仿宋_GB2312" w:eastAsia="仿宋_GB2312" w:cs="仿宋_GB2312"/>
          <w:color w:val="auto"/>
          <w:kern w:val="0"/>
          <w:sz w:val="32"/>
          <w:szCs w:val="32"/>
          <w:u w:val="none" w:color="auto"/>
          <w:lang w:val="en-US" w:eastAsia="zh-CN"/>
        </w:rPr>
        <w:t>1.9%</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highlight w:val="none"/>
          <w:u w:val="none" w:color="auto"/>
        </w:rPr>
        <w:t>主要是</w:t>
      </w:r>
      <w:r>
        <w:rPr>
          <w:rFonts w:hint="eastAsia" w:ascii="仿宋_GB2312" w:hAnsi="仿宋_GB2312" w:eastAsia="仿宋_GB2312" w:cs="仿宋_GB2312"/>
          <w:color w:val="auto"/>
          <w:sz w:val="32"/>
          <w:szCs w:val="32"/>
          <w:highlight w:val="none"/>
          <w:u w:val="none" w:color="auto"/>
          <w:lang w:val="en-US" w:eastAsia="zh-CN"/>
        </w:rPr>
        <w:t>本单位人员经费比例降低</w:t>
      </w:r>
      <w:r>
        <w:rPr>
          <w:rFonts w:hint="eastAsia" w:ascii="仿宋_GB2312" w:hAnsi="仿宋_GB2312" w:eastAsia="仿宋_GB2312" w:cs="仿宋_GB2312"/>
          <w:color w:val="auto"/>
          <w:sz w:val="32"/>
          <w:szCs w:val="32"/>
          <w:highlight w:val="none"/>
          <w:u w:val="none" w:color="auto"/>
        </w:rPr>
        <w:t>。</w:t>
      </w:r>
    </w:p>
    <w:p>
      <w:pPr>
        <w:widowControl/>
        <w:wordWrap/>
        <w:adjustRightInd w:val="0"/>
        <w:snapToGrid w:val="0"/>
        <w:spacing w:after="0" w:line="560" w:lineRule="exact"/>
        <w:ind w:firstLine="608" w:firstLineChars="200"/>
        <w:jc w:val="both"/>
        <w:textAlignment w:val="auto"/>
        <w:rPr>
          <w:rFonts w:hint="eastAsia" w:ascii="楷体_GB2312" w:hAnsi="楷体_GB2312" w:eastAsia="楷体_GB2312" w:cs="楷体_GB2312"/>
          <w:b w:val="0"/>
          <w:bCs/>
          <w:snapToGrid w:val="0"/>
          <w:w w:val="95"/>
          <w:sz w:val="32"/>
          <w:szCs w:val="32"/>
          <w:lang w:val="en-US" w:eastAsia="zh-CN"/>
        </w:rPr>
      </w:pPr>
      <w:r>
        <w:rPr>
          <w:rFonts w:hint="eastAsia" w:ascii="楷体_GB2312" w:hAnsi="楷体_GB2312" w:eastAsia="楷体_GB2312" w:cs="楷体_GB2312"/>
          <w:b w:val="0"/>
          <w:bCs/>
          <w:snapToGrid w:val="0"/>
          <w:w w:val="95"/>
          <w:sz w:val="32"/>
          <w:szCs w:val="32"/>
        </w:rPr>
        <w:t>（二）政府采购预算情况说明</w:t>
      </w:r>
      <w:r>
        <w:rPr>
          <w:rFonts w:hint="eastAsia" w:ascii="楷体_GB2312" w:hAnsi="楷体_GB2312" w:eastAsia="楷体_GB2312" w:cs="楷体_GB2312"/>
          <w:b w:val="0"/>
          <w:bCs/>
          <w:snapToGrid w:val="0"/>
          <w:w w:val="95"/>
          <w:sz w:val="32"/>
          <w:szCs w:val="32"/>
          <w:lang w:eastAsia="zh-CN"/>
        </w:rPr>
        <w:t>。</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2023年度政府采购预算为0万元。</w:t>
      </w:r>
    </w:p>
    <w:p>
      <w:pPr>
        <w:wordWrap/>
        <w:spacing w:before="0" w:after="0" w:line="560" w:lineRule="exact"/>
        <w:ind w:left="0" w:leftChars="0" w:right="0" w:firstLine="640" w:firstLineChars="200"/>
        <w:textAlignment w:val="auto"/>
        <w:outlineLvl w:val="9"/>
        <w:rPr>
          <w:rFonts w:hint="eastAsia" w:ascii="楷体_GB2312" w:hAnsi="楷体_GB2312" w:eastAsia="楷体_GB2312" w:cs="楷体_GB2312"/>
          <w:color w:val="auto"/>
          <w:sz w:val="32"/>
          <w:szCs w:val="32"/>
          <w:u w:val="none" w:color="auto"/>
        </w:rPr>
      </w:pPr>
      <w:r>
        <w:rPr>
          <w:rFonts w:hint="eastAsia" w:ascii="楷体_GB2312" w:hAnsi="楷体_GB2312" w:eastAsia="楷体_GB2312" w:cs="楷体_GB2312"/>
          <w:color w:val="auto"/>
          <w:sz w:val="32"/>
          <w:szCs w:val="32"/>
          <w:u w:val="none" w:color="auto"/>
        </w:rPr>
        <w:t>（</w:t>
      </w:r>
      <w:r>
        <w:rPr>
          <w:rFonts w:hint="eastAsia" w:ascii="楷体_GB2312" w:hAnsi="楷体_GB2312" w:eastAsia="楷体_GB2312" w:cs="楷体_GB2312"/>
          <w:color w:val="auto"/>
          <w:sz w:val="32"/>
          <w:szCs w:val="32"/>
          <w:u w:val="none" w:color="auto"/>
          <w:lang w:val="en-US" w:eastAsia="zh-CN"/>
        </w:rPr>
        <w:t>三</w:t>
      </w:r>
      <w:r>
        <w:rPr>
          <w:rFonts w:hint="eastAsia" w:ascii="楷体_GB2312" w:hAnsi="楷体_GB2312" w:eastAsia="楷体_GB2312" w:cs="楷体_GB2312"/>
          <w:color w:val="auto"/>
          <w:sz w:val="32"/>
          <w:szCs w:val="32"/>
          <w:u w:val="none" w:color="auto"/>
        </w:rPr>
        <w:t>）国有资产占有使用情况说明。</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yellow"/>
          <w:u w:val="none" w:color="auto"/>
        </w:rPr>
      </w:pPr>
      <w:r>
        <w:rPr>
          <w:rFonts w:hint="eastAsia" w:ascii="仿宋_GB2312" w:hAnsi="仿宋_GB2312" w:eastAsia="仿宋_GB2312" w:cs="仿宋_GB2312"/>
          <w:color w:val="auto"/>
          <w:sz w:val="32"/>
          <w:szCs w:val="32"/>
          <w:highlight w:val="none"/>
          <w:u w:val="none" w:color="auto"/>
          <w:lang w:val="en-US" w:eastAsia="zh-CN"/>
        </w:rPr>
        <w:t>截至2023年2月底，本部门及所属各预算单位共有车辆 20辆，其中，轿车5辆、越野车9辆、小型载客汽车1辆、其他车型 5辆。单位价值50万元以上通用设备0台（套），单位价值100万元以上专用设备1套。</w:t>
      </w:r>
    </w:p>
    <w:p>
      <w:pPr>
        <w:widowControl w:val="0"/>
        <w:wordWrap/>
        <w:autoSpaceDE w:val="0"/>
        <w:autoSpaceDN w:val="0"/>
        <w:adjustRightInd w:val="0"/>
        <w:snapToGrid/>
        <w:spacing w:before="0" w:after="0" w:line="560" w:lineRule="exact"/>
        <w:ind w:left="0" w:leftChars="0" w:right="0"/>
        <w:textAlignment w:val="auto"/>
        <w:outlineLvl w:val="9"/>
        <w:rPr>
          <w:rFonts w:hint="eastAsia" w:ascii="楷体_GB2312" w:hAnsi="楷体_GB2312" w:eastAsia="楷体_GB2312" w:cs="楷体_GB2312"/>
          <w:color w:val="auto"/>
          <w:sz w:val="32"/>
          <w:szCs w:val="32"/>
          <w:highlight w:val="none"/>
          <w:u w:val="none" w:color="auto"/>
          <w:lang w:eastAsia="zh-CN"/>
        </w:rPr>
      </w:pPr>
      <w:r>
        <w:rPr>
          <w:rFonts w:hint="eastAsia" w:ascii="楷体_GB2312" w:hAnsi="楷体_GB2312" w:eastAsia="楷体_GB2312" w:cs="楷体_GB2312"/>
          <w:color w:val="auto"/>
          <w:sz w:val="32"/>
          <w:szCs w:val="32"/>
          <w:u w:val="none" w:color="auto"/>
          <w:lang w:val="en-US" w:eastAsia="zh-CN"/>
        </w:rPr>
        <w:t xml:space="preserve">   </w:t>
      </w:r>
      <w:r>
        <w:rPr>
          <w:rFonts w:hint="eastAsia" w:ascii="楷体_GB2312" w:hAnsi="楷体_GB2312" w:eastAsia="楷体_GB2312" w:cs="楷体_GB2312"/>
          <w:color w:val="auto"/>
          <w:sz w:val="32"/>
          <w:szCs w:val="32"/>
          <w:highlight w:val="none"/>
          <w:u w:val="none" w:color="auto"/>
          <w:lang w:val="en-US" w:eastAsia="zh-CN"/>
        </w:rPr>
        <w:t xml:space="preserve"> </w:t>
      </w:r>
      <w:r>
        <w:rPr>
          <w:rFonts w:hint="eastAsia" w:ascii="楷体_GB2312" w:hAnsi="楷体_GB2312" w:eastAsia="楷体_GB2312" w:cs="楷体_GB2312"/>
          <w:color w:val="auto"/>
          <w:sz w:val="32"/>
          <w:szCs w:val="32"/>
          <w:highlight w:val="none"/>
          <w:u w:val="none" w:color="auto"/>
        </w:rPr>
        <w:t>（</w:t>
      </w:r>
      <w:r>
        <w:rPr>
          <w:rFonts w:hint="eastAsia" w:ascii="楷体_GB2312" w:hAnsi="楷体_GB2312" w:eastAsia="楷体_GB2312" w:cs="楷体_GB2312"/>
          <w:color w:val="auto"/>
          <w:sz w:val="32"/>
          <w:szCs w:val="32"/>
          <w:highlight w:val="none"/>
          <w:u w:val="none" w:color="auto"/>
          <w:lang w:val="en-US" w:eastAsia="zh-CN"/>
        </w:rPr>
        <w:t>四</w:t>
      </w:r>
      <w:r>
        <w:rPr>
          <w:rFonts w:hint="eastAsia" w:ascii="楷体_GB2312" w:hAnsi="楷体_GB2312" w:eastAsia="楷体_GB2312" w:cs="楷体_GB2312"/>
          <w:color w:val="auto"/>
          <w:sz w:val="32"/>
          <w:szCs w:val="32"/>
          <w:highlight w:val="none"/>
          <w:u w:val="none" w:color="auto"/>
        </w:rPr>
        <w:t>）预算的绩效情况说明及重点项目预算绩效目标表</w:t>
      </w:r>
      <w:r>
        <w:rPr>
          <w:rFonts w:hint="eastAsia" w:ascii="楷体_GB2312" w:hAnsi="楷体_GB2312" w:eastAsia="楷体_GB2312" w:cs="楷体_GB2312"/>
          <w:color w:val="auto"/>
          <w:sz w:val="32"/>
          <w:szCs w:val="32"/>
          <w:highlight w:val="none"/>
          <w:u w:val="none" w:color="auto"/>
          <w:lang w:eastAsia="zh-CN"/>
        </w:rPr>
        <w:t>。</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2023年察隅县公安局实现财政支出绩效目标管理全覆盖，实行绩效目标管理5个，资金1047.78万元，选取1个预算项目为重点项目实行绩效目标管理，项目名称察隅县公安局辅警工资，资金686万元（同级财政保障336万元，转移支付下达350万元）占年初项目支出预算总额的14.9%。重点项目绩效目标表（表格详见附件2）。</w:t>
      </w:r>
    </w:p>
    <w:p>
      <w:pPr>
        <w:widowControl/>
        <w:numPr>
          <w:ilvl w:val="0"/>
          <w:numId w:val="0"/>
        </w:numPr>
        <w:wordWrap/>
        <w:adjustRightInd w:val="0"/>
        <w:snapToGrid w:val="0"/>
        <w:spacing w:before="0" w:after="0" w:line="560" w:lineRule="exact"/>
        <w:ind w:left="0" w:leftChars="0" w:right="0"/>
        <w:jc w:val="both"/>
        <w:textAlignment w:val="auto"/>
        <w:outlineLvl w:val="9"/>
        <w:rPr>
          <w:rFonts w:hint="eastAsia" w:ascii="仿宋_GB2312" w:hAnsi="黑体" w:eastAsia="仿宋_GB2312"/>
          <w:b w:val="0"/>
          <w:bCs/>
          <w:snapToGrid w:val="0"/>
          <w:w w:val="95"/>
          <w:sz w:val="32"/>
          <w:szCs w:val="32"/>
          <w:highlight w:val="none"/>
        </w:rPr>
      </w:pPr>
      <w:r>
        <w:rPr>
          <w:rFonts w:hint="eastAsia" w:ascii="仿宋_GB2312" w:hAnsi="黑体" w:eastAsia="仿宋_GB2312"/>
          <w:b/>
          <w:snapToGrid w:val="0"/>
          <w:w w:val="95"/>
          <w:sz w:val="32"/>
          <w:szCs w:val="32"/>
          <w:highlight w:val="none"/>
          <w:lang w:val="en-US" w:eastAsia="zh-CN"/>
        </w:rPr>
        <w:t xml:space="preserve">    </w:t>
      </w:r>
      <w:r>
        <w:rPr>
          <w:rFonts w:hint="eastAsia" w:ascii="楷体_GB2312" w:hAnsi="楷体_GB2312" w:eastAsia="楷体_GB2312" w:cs="楷体_GB2312"/>
          <w:b w:val="0"/>
          <w:bCs/>
          <w:snapToGrid w:val="0"/>
          <w:w w:val="95"/>
          <w:sz w:val="32"/>
          <w:szCs w:val="32"/>
          <w:highlight w:val="none"/>
          <w:lang w:eastAsia="zh-CN"/>
        </w:rPr>
        <w:t>（</w:t>
      </w:r>
      <w:r>
        <w:rPr>
          <w:rFonts w:hint="eastAsia" w:ascii="楷体_GB2312" w:hAnsi="楷体_GB2312" w:eastAsia="楷体_GB2312" w:cs="楷体_GB2312"/>
          <w:b w:val="0"/>
          <w:bCs/>
          <w:snapToGrid w:val="0"/>
          <w:w w:val="95"/>
          <w:sz w:val="32"/>
          <w:szCs w:val="32"/>
          <w:highlight w:val="none"/>
          <w:lang w:val="en-US" w:eastAsia="zh-CN"/>
        </w:rPr>
        <w:t>五</w:t>
      </w:r>
      <w:r>
        <w:rPr>
          <w:rFonts w:hint="eastAsia" w:ascii="楷体_GB2312" w:hAnsi="楷体_GB2312" w:eastAsia="楷体_GB2312" w:cs="楷体_GB2312"/>
          <w:b w:val="0"/>
          <w:bCs/>
          <w:snapToGrid w:val="0"/>
          <w:w w:val="95"/>
          <w:sz w:val="32"/>
          <w:szCs w:val="32"/>
          <w:highlight w:val="none"/>
          <w:lang w:eastAsia="zh-CN"/>
        </w:rPr>
        <w:t>）</w:t>
      </w:r>
      <w:r>
        <w:rPr>
          <w:rFonts w:hint="eastAsia" w:ascii="楷体_GB2312" w:hAnsi="楷体_GB2312" w:eastAsia="楷体_GB2312" w:cs="楷体_GB2312"/>
          <w:b w:val="0"/>
          <w:bCs/>
          <w:snapToGrid w:val="0"/>
          <w:w w:val="95"/>
          <w:sz w:val="32"/>
          <w:szCs w:val="32"/>
          <w:highlight w:val="none"/>
        </w:rPr>
        <w:t>扶贫资金管理使用情况及绩效目标情况说明。</w:t>
      </w:r>
    </w:p>
    <w:p>
      <w:pPr>
        <w:widowControl w:val="0"/>
        <w:wordWrap/>
        <w:autoSpaceDE w:val="0"/>
        <w:autoSpaceDN w:val="0"/>
        <w:adjustRightInd w:val="0"/>
        <w:snapToGrid/>
        <w:spacing w:before="0" w:after="0"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2023年度无扶贫资金预算安排。</w:t>
      </w:r>
    </w:p>
    <w:p>
      <w:pPr>
        <w:widowControl/>
        <w:wordWrap/>
        <w:adjustRightInd w:val="0"/>
        <w:snapToGrid w:val="0"/>
        <w:spacing w:before="0" w:after="0" w:line="560" w:lineRule="exact"/>
        <w:ind w:left="0" w:leftChars="0" w:right="0"/>
        <w:textAlignment w:val="auto"/>
        <w:outlineLvl w:val="9"/>
        <w:rPr>
          <w:rFonts w:hint="eastAsia" w:ascii="楷体_GB2312" w:hAnsi="楷体_GB2312" w:eastAsia="楷体_GB2312" w:cs="楷体_GB2312"/>
          <w:b w:val="0"/>
          <w:bCs/>
          <w:snapToGrid w:val="0"/>
          <w:w w:val="95"/>
          <w:sz w:val="32"/>
          <w:szCs w:val="32"/>
          <w:highlight w:val="none"/>
        </w:rPr>
      </w:pPr>
      <w:r>
        <w:rPr>
          <w:rFonts w:hint="eastAsia" w:ascii="楷体_GB2312" w:hAnsi="楷体_GB2312" w:eastAsia="楷体_GB2312" w:cs="楷体_GB2312"/>
          <w:b/>
          <w:snapToGrid w:val="0"/>
          <w:w w:val="95"/>
          <w:sz w:val="32"/>
          <w:szCs w:val="32"/>
          <w:highlight w:val="none"/>
          <w:lang w:val="en-US" w:eastAsia="zh-CN"/>
        </w:rPr>
        <w:t xml:space="preserve">   </w:t>
      </w:r>
      <w:r>
        <w:rPr>
          <w:rFonts w:hint="eastAsia" w:ascii="楷体_GB2312" w:hAnsi="楷体_GB2312" w:eastAsia="楷体_GB2312" w:cs="楷体_GB2312"/>
          <w:b w:val="0"/>
          <w:bCs/>
          <w:snapToGrid w:val="0"/>
          <w:w w:val="95"/>
          <w:sz w:val="32"/>
          <w:szCs w:val="32"/>
          <w:highlight w:val="none"/>
          <w:lang w:val="en-US" w:eastAsia="zh-CN"/>
        </w:rPr>
        <w:t xml:space="preserve"> </w:t>
      </w:r>
      <w:r>
        <w:rPr>
          <w:rFonts w:hint="eastAsia" w:ascii="楷体_GB2312" w:hAnsi="楷体_GB2312" w:eastAsia="楷体_GB2312" w:cs="楷体_GB2312"/>
          <w:b w:val="0"/>
          <w:bCs/>
          <w:snapToGrid w:val="0"/>
          <w:w w:val="95"/>
          <w:sz w:val="32"/>
          <w:szCs w:val="32"/>
          <w:highlight w:val="none"/>
        </w:rPr>
        <w:t>（</w:t>
      </w:r>
      <w:r>
        <w:rPr>
          <w:rFonts w:hint="eastAsia" w:ascii="楷体_GB2312" w:hAnsi="楷体_GB2312" w:eastAsia="楷体_GB2312" w:cs="楷体_GB2312"/>
          <w:b w:val="0"/>
          <w:bCs/>
          <w:snapToGrid w:val="0"/>
          <w:w w:val="95"/>
          <w:sz w:val="32"/>
          <w:szCs w:val="32"/>
          <w:highlight w:val="none"/>
          <w:lang w:val="en-US" w:eastAsia="zh-CN"/>
        </w:rPr>
        <w:t>六</w:t>
      </w:r>
      <w:r>
        <w:rPr>
          <w:rFonts w:hint="eastAsia" w:ascii="楷体_GB2312" w:hAnsi="楷体_GB2312" w:eastAsia="楷体_GB2312" w:cs="楷体_GB2312"/>
          <w:b w:val="0"/>
          <w:bCs/>
          <w:snapToGrid w:val="0"/>
          <w:w w:val="95"/>
          <w:sz w:val="32"/>
          <w:szCs w:val="32"/>
          <w:highlight w:val="none"/>
        </w:rPr>
        <w:t>）政府债务情况。</w:t>
      </w:r>
    </w:p>
    <w:p>
      <w:pPr>
        <w:wordWrap/>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color="auto"/>
          <w:lang w:val="en-US" w:eastAsia="zh-CN"/>
        </w:rPr>
        <w:sectPr>
          <w:footerReference r:id="rId8"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黑体" w:eastAsia="仿宋_GB2312"/>
          <w:snapToGrid w:val="0"/>
          <w:color w:val="auto"/>
          <w:w w:val="95"/>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我单位无举借债务情况。</w:t>
      </w:r>
    </w:p>
    <w:p>
      <w:pPr>
        <w:widowControl w:val="0"/>
        <w:wordWrap/>
        <w:adjustRightInd/>
        <w:snapToGrid/>
        <w:spacing w:before="0" w:after="0" w:line="560" w:lineRule="exact"/>
        <w:ind w:left="0" w:leftChars="0" w:right="0"/>
        <w:jc w:val="center"/>
        <w:textAlignment w:val="auto"/>
        <w:outlineLvl w:val="9"/>
        <w:rPr>
          <w:rFonts w:hint="eastAsia" w:ascii="方正小标宋简体" w:hAnsi="仿宋" w:eastAsia="方正小标宋简体"/>
          <w:color w:val="auto"/>
          <w:sz w:val="44"/>
          <w:szCs w:val="44"/>
          <w:u w:val="none" w:color="auto"/>
        </w:rPr>
      </w:pPr>
      <w:r>
        <w:rPr>
          <w:rFonts w:hint="eastAsia" w:ascii="方正小标宋简体" w:hAnsi="仿宋" w:eastAsia="方正小标宋简体"/>
          <w:color w:val="auto"/>
          <w:sz w:val="44"/>
          <w:szCs w:val="44"/>
          <w:u w:val="none" w:color="auto"/>
        </w:rPr>
        <w:t>第四部分</w:t>
      </w:r>
      <w:r>
        <w:rPr>
          <w:rFonts w:hint="eastAsia" w:ascii="方正小标宋简体" w:hAnsi="仿宋" w:eastAsia="方正小标宋简体"/>
          <w:color w:val="auto"/>
          <w:sz w:val="44"/>
          <w:szCs w:val="44"/>
          <w:u w:val="none" w:color="auto"/>
          <w:lang w:val="en-US" w:eastAsia="zh-CN"/>
        </w:rPr>
        <w:t xml:space="preserve">  </w:t>
      </w:r>
      <w:r>
        <w:rPr>
          <w:rFonts w:hint="eastAsia" w:ascii="方正小标宋简体" w:hAnsi="仿宋" w:eastAsia="方正小标宋简体"/>
          <w:color w:val="auto"/>
          <w:sz w:val="44"/>
          <w:szCs w:val="44"/>
          <w:u w:val="none" w:color="auto"/>
        </w:rPr>
        <w:t>名词解释</w:t>
      </w:r>
    </w:p>
    <w:p>
      <w:pPr>
        <w:wordWrap/>
        <w:spacing w:before="0" w:after="0" w:line="560" w:lineRule="exact"/>
        <w:ind w:left="0" w:leftChars="0" w:right="0"/>
        <w:textAlignment w:val="auto"/>
        <w:outlineLvl w:val="9"/>
        <w:rPr>
          <w:rFonts w:ascii="仿宋" w:hAnsi="仿宋" w:eastAsia="仿宋"/>
          <w:color w:val="auto"/>
          <w:sz w:val="32"/>
          <w:szCs w:val="32"/>
          <w:u w:val="none" w:color="auto"/>
        </w:rPr>
      </w:pPr>
    </w:p>
    <w:p>
      <w:pPr>
        <w:widowControl/>
        <w:numPr>
          <w:ilvl w:val="0"/>
          <w:numId w:val="0"/>
        </w:numPr>
        <w:wordWrap/>
        <w:adjustRightInd w:val="0"/>
        <w:snapToGrid w:val="0"/>
        <w:spacing w:before="0" w:after="0" w:line="560" w:lineRule="exact"/>
        <w:ind w:left="0" w:leftChars="0" w:right="0"/>
        <w:jc w:val="both"/>
        <w:textAlignment w:val="auto"/>
        <w:outlineLvl w:val="9"/>
        <w:rPr>
          <w:rFonts w:hint="eastAsia" w:ascii="仿宋_GB2312" w:hAnsi="宋体" w:eastAsia="仿宋_GB2312" w:cs="宋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一、一般公共预算</w:t>
      </w:r>
      <w:r>
        <w:rPr>
          <w:rFonts w:hint="eastAsia" w:ascii="黑体" w:hAnsi="黑体" w:eastAsia="黑体" w:cs="黑体"/>
          <w:sz w:val="32"/>
          <w:szCs w:val="32"/>
        </w:rPr>
        <w:t>拨款</w:t>
      </w:r>
      <w:r>
        <w:rPr>
          <w:rFonts w:hint="eastAsia" w:ascii="黑体" w:hAnsi="黑体" w:eastAsia="黑体" w:cs="黑体"/>
          <w:sz w:val="32"/>
          <w:szCs w:val="32"/>
          <w:lang w:eastAsia="zh-CN"/>
        </w:rPr>
        <w:t>收入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w:t>
      </w:r>
      <w:r>
        <w:rPr>
          <w:rFonts w:hint="eastAsia" w:ascii="仿宋_GB2312" w:hAnsi="宋体" w:eastAsia="仿宋_GB2312" w:cs="宋体"/>
          <w:sz w:val="32"/>
          <w:szCs w:val="32"/>
          <w:lang w:eastAsia="zh-CN"/>
        </w:rPr>
        <w:t>本级</w:t>
      </w:r>
      <w:r>
        <w:rPr>
          <w:rFonts w:hint="eastAsia" w:ascii="仿宋_GB2312" w:hAnsi="宋体" w:eastAsia="仿宋_GB2312" w:cs="宋体"/>
          <w:sz w:val="32"/>
          <w:szCs w:val="32"/>
        </w:rPr>
        <w:t>财政当年拨付的资金。</w:t>
      </w:r>
    </w:p>
    <w:p>
      <w:pPr>
        <w:widowControl/>
        <w:wordWrap/>
        <w:adjustRightInd w:val="0"/>
        <w:snapToGrid w:val="0"/>
        <w:spacing w:before="0" w:after="0" w:line="560" w:lineRule="exact"/>
        <w:ind w:left="0" w:leftChars="0" w:right="0"/>
        <w:jc w:val="both"/>
        <w:textAlignment w:val="auto"/>
        <w:outlineLvl w:val="9"/>
        <w:rPr>
          <w:rFonts w:hint="eastAsia"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二</w:t>
      </w:r>
      <w:r>
        <w:rPr>
          <w:rFonts w:hint="eastAsia" w:ascii="黑体" w:hAnsi="黑体" w:eastAsia="黑体"/>
          <w:sz w:val="32"/>
          <w:szCs w:val="32"/>
        </w:rPr>
        <w:t>、其他收入：</w:t>
      </w:r>
      <w:r>
        <w:rPr>
          <w:rFonts w:hint="eastAsia" w:ascii="仿宋_GB2312" w:hAnsi="仿宋_GB2312" w:eastAsia="仿宋_GB2312" w:cs="仿宋_GB2312"/>
          <w:sz w:val="32"/>
          <w:szCs w:val="32"/>
        </w:rPr>
        <w:t>指除上述“一般公共预算拨款收入”、“事业收入”、“事业单位经营收入”等以外的收入。主要是按规定动用的售房收入、存款利息收入等。</w:t>
      </w:r>
    </w:p>
    <w:p>
      <w:pPr>
        <w:widowControl/>
        <w:wordWrap/>
        <w:adjustRightInd w:val="0"/>
        <w:snapToGrid w:val="0"/>
        <w:spacing w:before="0" w:after="0" w:line="560" w:lineRule="exact"/>
        <w:ind w:left="0" w:leftChars="0" w:right="0"/>
        <w:jc w:val="both"/>
        <w:textAlignment w:val="auto"/>
        <w:outlineLvl w:val="9"/>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三</w:t>
      </w:r>
      <w:r>
        <w:rPr>
          <w:rFonts w:hint="eastAsia" w:ascii="黑体" w:hAnsi="黑体" w:eastAsia="黑体"/>
          <w:sz w:val="32"/>
          <w:szCs w:val="32"/>
        </w:rPr>
        <w:t>、上年结转：</w:t>
      </w:r>
      <w:r>
        <w:rPr>
          <w:rFonts w:hint="eastAsia" w:ascii="仿宋_GB2312" w:hAnsi="仿宋_GB2312" w:eastAsia="仿宋_GB2312" w:cs="仿宋_GB2312"/>
          <w:sz w:val="32"/>
          <w:szCs w:val="32"/>
        </w:rPr>
        <w:t>指以前年度安排、结转到本年仍按原规定用途继续使用的资金。</w:t>
      </w:r>
    </w:p>
    <w:p>
      <w:pPr>
        <w:widowControl/>
        <w:wordWrap/>
        <w:adjustRightInd w:val="0"/>
        <w:snapToGrid w:val="0"/>
        <w:spacing w:before="0" w:after="0" w:line="560" w:lineRule="exact"/>
        <w:ind w:left="0" w:leftChars="0" w:right="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四、一般公共服务支出：</w:t>
      </w:r>
      <w:r>
        <w:rPr>
          <w:rFonts w:hint="eastAsia" w:ascii="仿宋_GB2312" w:hAnsi="仿宋_GB2312" w:eastAsia="仿宋_GB2312" w:cs="仿宋_GB2312"/>
          <w:sz w:val="32"/>
          <w:szCs w:val="32"/>
          <w:lang w:eastAsia="zh-CN"/>
        </w:rPr>
        <w:t>反应政府提供一般公共服务的支出。</w:t>
      </w:r>
    </w:p>
    <w:p>
      <w:pPr>
        <w:widowControl/>
        <w:wordWrap/>
        <w:autoSpaceDE w:val="0"/>
        <w:autoSpaceDN w:val="0"/>
        <w:adjustRightInd w:val="0"/>
        <w:snapToGrid w:val="0"/>
        <w:spacing w:before="0" w:after="0" w:line="560" w:lineRule="exact"/>
        <w:ind w:left="0" w:leftChars="0" w:right="0"/>
        <w:jc w:val="both"/>
        <w:textAlignment w:val="auto"/>
        <w:outlineLvl w:val="9"/>
        <w:rPr>
          <w:rFonts w:hint="eastAsia" w:ascii="仿宋_GB2312" w:hAnsi="仿宋_GB2312" w:eastAsia="仿宋_GB2312" w:cs="仿宋_GB2312"/>
          <w:kern w:val="0"/>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z w:val="32"/>
          <w:szCs w:val="32"/>
        </w:rPr>
        <w:t>指为保障机构正常运转、完成日常工作任务而发生的人员支出和公用支出。</w:t>
      </w:r>
    </w:p>
    <w:p>
      <w:pPr>
        <w:widowControl/>
        <w:wordWrap/>
        <w:autoSpaceDE w:val="0"/>
        <w:autoSpaceDN w:val="0"/>
        <w:adjustRightInd w:val="0"/>
        <w:snapToGrid w:val="0"/>
        <w:spacing w:before="0" w:after="0" w:line="560" w:lineRule="exact"/>
        <w:ind w:left="0" w:leftChars="0" w:right="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z w:val="32"/>
          <w:szCs w:val="32"/>
        </w:rPr>
        <w:t>指在基本支出之外为完成特定行政任务或事业发展目标所发生的支出。</w:t>
      </w:r>
    </w:p>
    <w:p>
      <w:pPr>
        <w:widowControl/>
        <w:wordWrap/>
        <w:autoSpaceDE w:val="0"/>
        <w:autoSpaceDN w:val="0"/>
        <w:adjustRightInd w:val="0"/>
        <w:snapToGrid w:val="0"/>
        <w:spacing w:before="0" w:after="0" w:line="560" w:lineRule="exact"/>
        <w:ind w:left="0" w:leftChars="0" w:right="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七、住房保障支出：</w:t>
      </w:r>
      <w:r>
        <w:rPr>
          <w:rFonts w:hint="eastAsia" w:ascii="仿宋_GB2312" w:hAnsi="仿宋_GB2312" w:eastAsia="仿宋_GB2312" w:cs="仿宋_GB2312"/>
          <w:sz w:val="32"/>
          <w:szCs w:val="32"/>
          <w:lang w:eastAsia="zh-CN"/>
        </w:rPr>
        <w:t>集中反映政府用于住房方面的支出。</w:t>
      </w:r>
    </w:p>
    <w:p>
      <w:pPr>
        <w:widowControl/>
        <w:wordWrap/>
        <w:autoSpaceDE w:val="0"/>
        <w:autoSpaceDN w:val="0"/>
        <w:adjustRightInd w:val="0"/>
        <w:snapToGrid w:val="0"/>
        <w:spacing w:before="0" w:after="0" w:line="560" w:lineRule="exact"/>
        <w:ind w:left="0" w:leftChars="0" w:right="0"/>
        <w:jc w:val="both"/>
        <w:textAlignment w:val="auto"/>
        <w:outlineLvl w:val="9"/>
        <w:rPr>
          <w:rFonts w:hint="eastAsia" w:ascii="仿宋_GB2312" w:hAnsi="仿宋_GB2312" w:eastAsia="仿宋_GB2312" w:cs="仿宋_GB2312"/>
          <w:sz w:val="32"/>
          <w:szCs w:val="32"/>
        </w:rPr>
        <w:sectPr>
          <w:footerReference r:id="rId9"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、机关运行</w:t>
      </w:r>
      <w:r>
        <w:rPr>
          <w:rFonts w:hint="eastAsia" w:ascii="黑体" w:hAnsi="黑体" w:eastAsia="黑体"/>
          <w:sz w:val="32"/>
          <w:szCs w:val="32"/>
        </w:rPr>
        <w:t>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wordWrap/>
        <w:autoSpaceDE w:val="0"/>
        <w:autoSpaceDN w:val="0"/>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、“三公”经费</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r>
        <w:rPr>
          <w:rFonts w:hint="eastAsia" w:ascii="仿宋_GB2312" w:hAnsi="仿宋_GB2312" w:eastAsia="仿宋_GB2312" w:cs="仿宋_GB2312"/>
          <w:sz w:val="32"/>
          <w:szCs w:val="32"/>
          <w:lang w:eastAsia="zh-CN"/>
        </w:rPr>
        <w:t>。</w:t>
      </w:r>
    </w:p>
    <w:p>
      <w:pPr>
        <w:widowControl/>
        <w:wordWrap/>
        <w:adjustRightInd w:val="0"/>
        <w:snapToGrid w:val="0"/>
        <w:spacing w:before="0" w:after="0" w:line="560" w:lineRule="exact"/>
        <w:ind w:left="0" w:leftChars="0" w:right="0"/>
        <w:jc w:val="both"/>
        <w:textAlignment w:val="auto"/>
        <w:outlineLvl w:val="9"/>
        <w:rPr>
          <w:rFonts w:ascii="仿宋" w:hAnsi="仿宋" w:eastAsia="仿宋"/>
          <w:color w:val="FF6600"/>
          <w:sz w:val="32"/>
          <w:szCs w:val="32"/>
          <w:u w:val="none" w:color="auto"/>
        </w:rPr>
        <w:sectPr>
          <w:footerReference r:id="rId10"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十</w:t>
      </w:r>
      <w:r>
        <w:rPr>
          <w:rFonts w:ascii="黑体" w:hAnsi="黑体" w:eastAsia="黑体"/>
          <w:sz w:val="32"/>
          <w:szCs w:val="32"/>
        </w:rPr>
        <w:t>、</w:t>
      </w:r>
      <w:r>
        <w:rPr>
          <w:rFonts w:hint="eastAsia" w:ascii="黑体" w:hAnsi="黑体" w:eastAsia="黑体"/>
          <w:sz w:val="32"/>
          <w:szCs w:val="32"/>
        </w:rPr>
        <w:t>重点项目：</w:t>
      </w:r>
      <w:r>
        <w:rPr>
          <w:rFonts w:hint="eastAsia" w:ascii="仿宋_GB2312" w:hAnsi="仿宋_GB2312" w:eastAsia="仿宋_GB2312" w:cs="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widowControl w:val="0"/>
        <w:wordWrap/>
        <w:adjustRightInd/>
        <w:snapToGrid/>
        <w:spacing w:before="0" w:after="0" w:line="560" w:lineRule="exact"/>
        <w:ind w:left="0" w:leftChars="0" w:right="0"/>
        <w:textAlignment w:val="auto"/>
        <w:outlineLvl w:val="9"/>
        <w:rPr>
          <w:rFonts w:ascii="仿宋" w:hAnsi="仿宋" w:eastAsia="仿宋"/>
          <w:color w:val="FF6600"/>
          <w:sz w:val="32"/>
          <w:szCs w:val="32"/>
          <w:u w:val="none" w:color="auto"/>
        </w:rPr>
      </w:pPr>
      <w:bookmarkStart w:id="0" w:name="_GoBack"/>
      <w:bookmarkEnd w:id="0"/>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文本框1" o:spid="_x0000_s4097" o:spt="202" type="#_x0000_t202" style="position:absolute;left:0pt;height:144pt;width:144pt;mso-position-horizontal:right;mso-position-horizontal-relative:margin;mso-position-vertical:top;mso-position-vertical-relative:page;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7"/>
                    <w:sz w:val="24"/>
                    <w:szCs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_x0000_s4098" o:spid="_x0000_s4098" o:spt="202" type="#_x0000_t202" style="position:absolute;left:0pt;height:144pt;width:144pt;mso-position-horizontal:left;mso-position-horizontal-relative:margin;mso-position-vertical:top;mso-position-vertical-relative:page;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7"/>
                    <w:sz w:val="24"/>
                    <w:szCs w:val="24"/>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_x0000_s4099" o:spid="_x0000_s4099" o:spt="202" type="#_x0000_t202" style="position:absolute;left:0pt;margin-top:0pt;height:144pt;width:144pt;mso-position-horizontal:outside;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t>- 3 -</w:t>
                </w:r>
                <w:r>
                  <w:rPr>
                    <w:rFonts w:hint="eastAsia" w:ascii="仿宋" w:hAnsi="仿宋" w:eastAsia="仿宋" w:cs="仿宋"/>
                    <w:sz w:val="24"/>
                    <w:szCs w:val="24"/>
                    <w:lang w:eastAsia="zh-CN"/>
                  </w:rPr>
                  <w:fldChar w:fldCharType="end"/>
                </w:r>
              </w:p>
            </w:txbxContent>
          </v:textbox>
        </v:shape>
      </w:pict>
    </w:r>
    <w:r>
      <w:rPr>
        <w:rFonts w:ascii="Calibri" w:hAnsi="Calibri" w:eastAsia="宋体" w:cs="黑体"/>
        <w:kern w:val="2"/>
        <w:sz w:val="18"/>
        <w:szCs w:val="18"/>
        <w:lang w:val="en-US" w:eastAsia="zh-CN" w:bidi="ar-SA"/>
      </w:rPr>
      <w:pict>
        <v:shape id="_x0000_s4100" o:spid="_x0000_s4100" o:spt="202" type="#_x0000_t202" style="position:absolute;left:0pt;height:144pt;width:144pt;mso-position-horizontal:right;mso-position-horizontal-relative:margin;mso-position-vertical:top;mso-position-vertical-relative:page;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7"/>
                    <w:sz w:val="24"/>
                    <w:szCs w:val="24"/>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imes New Roman" w:hAnsi="Times New Roman" w:eastAsia="宋体" w:cs="Times New Roman"/>
        <w:kern w:val="2"/>
        <w:sz w:val="32"/>
        <w:szCs w:val="24"/>
        <w:lang w:val="en-US" w:eastAsia="zh-CN" w:bidi="ar-SA"/>
      </w:rPr>
      <w:pict>
        <v:shape id="_x0000_s4101" o:spid="_x0000_s4101" o:spt="202" type="#_x0000_t202" style="position:absolute;left:0pt;margin-top:0pt;height:144pt;width:144pt;mso-position-horizontal:outside;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t>- 4 -</w:t>
                </w:r>
                <w:r>
                  <w:rPr>
                    <w:rFonts w:hint="eastAsia" w:ascii="仿宋" w:hAnsi="仿宋" w:eastAsia="仿宋" w:cs="仿宋"/>
                    <w:sz w:val="24"/>
                    <w:szCs w:val="24"/>
                    <w:lang w:eastAsia="zh-CN"/>
                  </w:rPr>
                  <w:fldChar w:fldCharType="end"/>
                </w:r>
              </w:p>
            </w:txbxContent>
          </v:textbox>
        </v:shape>
      </w:pict>
    </w:r>
    <w:r>
      <w:rPr>
        <w:rFonts w:hint="eastAsia" w:ascii="Times New Roman" w:hAnsi="Times New Roman" w:eastAsia="仿宋" w:cs="Times New Roman"/>
        <w:kern w:val="2"/>
        <w:sz w:val="32"/>
        <w:szCs w:val="24"/>
        <w:lang w:val="en-US" w:eastAsia="zh-CN" w:bidi="ar-SA"/>
      </w:rPr>
      <w:pict>
        <v:shape id="_x0000_s4102" o:spid="_x0000_s4102" o:spt="202" type="#_x0000_t202" style="position:absolute;left:0pt;height:144pt;width:144pt;mso-position-horizontal:left;mso-position-horizontal-relative:margin;mso-position-vertical:top;mso-position-vertical-relative:page;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7"/>
                    <w:sz w:val="24"/>
                    <w:szCs w:val="24"/>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_x0000_s4103" o:spid="_x0000_s4103" o:spt="202" type="#_x0000_t202" style="position:absolute;left:0pt;margin-top:0pt;height:144pt;width:144pt;mso-position-horizontal:outside;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t>- 11 -</w:t>
                </w:r>
                <w:r>
                  <w:rPr>
                    <w:rFonts w:hint="eastAsia" w:ascii="仿宋" w:hAnsi="仿宋" w:eastAsia="仿宋" w:cs="仿宋"/>
                    <w:sz w:val="24"/>
                    <w:szCs w:val="24"/>
                    <w:lang w:eastAsia="zh-CN"/>
                  </w:rPr>
                  <w:fldChar w:fldCharType="end"/>
                </w:r>
              </w:p>
            </w:txbxContent>
          </v:textbox>
        </v:shape>
      </w:pict>
    </w:r>
    <w:r>
      <w:rPr>
        <w:rFonts w:ascii="Calibri" w:hAnsi="Calibri" w:eastAsia="宋体" w:cs="黑体"/>
        <w:kern w:val="2"/>
        <w:sz w:val="18"/>
        <w:szCs w:val="18"/>
        <w:lang w:val="en-US" w:eastAsia="zh-CN" w:bidi="ar-SA"/>
      </w:rPr>
      <w:pict>
        <v:shape id="_x0000_s4104" o:spid="_x0000_s4104" o:spt="202" type="#_x0000_t202" style="position:absolute;left:0pt;height:144pt;width:144pt;mso-position-horizontal:right;mso-position-horizontal-relative:margin;mso-position-vertical:top;mso-position-vertical-relative:page;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7"/>
                    <w:sz w:val="24"/>
                    <w:szCs w:val="24"/>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_x0000_s4105" o:spid="_x0000_s4105" o:spt="202" type="#_x0000_t202" style="position:absolute;left:0pt;margin-top:0pt;height:144pt;width:144pt;mso-position-horizontal:outside;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t>- 12 -</w:t>
                </w:r>
                <w:r>
                  <w:rPr>
                    <w:rFonts w:hint="eastAsia" w:ascii="仿宋" w:hAnsi="仿宋" w:eastAsia="仿宋" w:cs="仿宋"/>
                    <w:sz w:val="24"/>
                    <w:szCs w:val="24"/>
                    <w:lang w:eastAsia="zh-CN"/>
                  </w:rPr>
                  <w:fldChar w:fldCharType="end"/>
                </w:r>
              </w:p>
            </w:txbxContent>
          </v:textbox>
        </v:shape>
      </w:pict>
    </w:r>
    <w:r>
      <w:rPr>
        <w:rFonts w:ascii="Calibri" w:hAnsi="Calibri" w:eastAsia="宋体" w:cs="黑体"/>
        <w:kern w:val="2"/>
        <w:sz w:val="18"/>
        <w:szCs w:val="18"/>
        <w:lang w:val="en-US" w:eastAsia="zh-CN" w:bidi="ar-SA"/>
      </w:rPr>
      <w:pict>
        <v:shape id="_x0000_s4106" o:spid="_x0000_s4106" o:spt="202" type="#_x0000_t202" style="position:absolute;left:0pt;height:144pt;width:144pt;mso-position-horizontal:left;mso-position-horizontal-relative:margin;mso-position-vertical:top;mso-position-vertical-relative:page;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7"/>
                    <w:sz w:val="24"/>
                    <w:szCs w:val="2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4DE90"/>
    <w:multiLevelType w:val="singleLevel"/>
    <w:tmpl w:val="EC04DE90"/>
    <w:lvl w:ilvl="0" w:tentative="0">
      <w:start w:val="1"/>
      <w:numFmt w:val="decimal"/>
      <w:suff w:val="nothing"/>
      <w:lvlText w:val="%1、"/>
      <w:lvlJc w:val="left"/>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623D27FC"/>
    <w:multiLevelType w:val="singleLevel"/>
    <w:tmpl w:val="623D27FC"/>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904151"/>
    <w:rsid w:val="279D7C95"/>
    <w:rsid w:val="2E8131F3"/>
    <w:rsid w:val="30E57A9A"/>
    <w:rsid w:val="36517B0E"/>
    <w:rsid w:val="3BDB04BC"/>
    <w:rsid w:val="3CF741F6"/>
    <w:rsid w:val="40083EEC"/>
    <w:rsid w:val="51B14C3B"/>
    <w:rsid w:val="54F72269"/>
    <w:rsid w:val="602A5421"/>
    <w:rsid w:val="66146E7D"/>
    <w:rsid w:val="6A385687"/>
    <w:rsid w:val="70B439BF"/>
    <w:rsid w:val="723D0F2F"/>
    <w:rsid w:val="739D4ED8"/>
    <w:rsid w:val="73F425FE"/>
    <w:rsid w:val="7DEA160D"/>
    <w:rsid w:val="7EAA15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style>
  <w:style w:type="paragraph" w:customStyle="1" w:styleId="8">
    <w:name w:val="List Paragraph"/>
    <w:basedOn w:val="1"/>
    <w:qFormat/>
    <w:uiPriority w:val="0"/>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2022-03-25T02:07:00Z</cp:lastPrinted>
  <dcterms:modified xsi:type="dcterms:W3CDTF">2023-03-03T03:44:53Z</dcterms:modified>
  <dc:title>2021年部门预算信息公开模板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