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E" w:rsidRPr="00495633" w:rsidRDefault="0067310A" w:rsidP="005F3A90">
      <w:pPr>
        <w:widowControl/>
        <w:shd w:val="clear" w:color="auto" w:fill="FFFFFF"/>
        <w:spacing w:line="570" w:lineRule="exact"/>
        <w:jc w:val="center"/>
        <w:textAlignment w:val="center"/>
        <w:rPr>
          <w:rFonts w:ascii="方正小标宋简体" w:eastAsia="方正小标宋简体" w:hAnsi="SimSun" w:cs="SimSun"/>
          <w:kern w:val="0"/>
          <w:sz w:val="44"/>
          <w:szCs w:val="44"/>
        </w:rPr>
      </w:pPr>
      <w:r>
        <w:rPr>
          <w:rFonts w:ascii="方正小标宋简体" w:eastAsia="方正小标宋简体" w:hAnsi="SimHei" w:cs="SimSun" w:hint="eastAsia"/>
          <w:color w:val="000000"/>
          <w:kern w:val="0"/>
          <w:sz w:val="44"/>
          <w:szCs w:val="44"/>
        </w:rPr>
        <w:t>察隅县</w:t>
      </w:r>
      <w:r w:rsidR="009E31B0">
        <w:rPr>
          <w:rFonts w:ascii="方正小标宋简体" w:eastAsia="方正小标宋简体" w:hAnsi="SimHei" w:cs="SimSun" w:hint="eastAsia"/>
          <w:color w:val="000000"/>
          <w:kern w:val="0"/>
          <w:sz w:val="44"/>
          <w:szCs w:val="44"/>
        </w:rPr>
        <w:t>文化和旅游局</w:t>
      </w:r>
      <w:r w:rsidR="00D81DE9">
        <w:rPr>
          <w:rFonts w:ascii="方正小标宋简体" w:eastAsia="方正小标宋简体" w:hAnsi="SimHei" w:cs="SimSun" w:hint="eastAsia"/>
          <w:color w:val="000000"/>
          <w:kern w:val="0"/>
          <w:sz w:val="44"/>
          <w:szCs w:val="44"/>
        </w:rPr>
        <w:t>2020</w:t>
      </w:r>
      <w:r w:rsidR="006E01CE" w:rsidRPr="00495633">
        <w:rPr>
          <w:rFonts w:ascii="方正小标宋简体" w:eastAsia="方正小标宋简体" w:hAnsi="SimHei" w:cs="SimSun" w:hint="eastAsia"/>
          <w:color w:val="000000"/>
          <w:kern w:val="0"/>
          <w:sz w:val="44"/>
          <w:szCs w:val="44"/>
        </w:rPr>
        <w:t>年度部门决算</w:t>
      </w: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SimSun" w:eastAsia="SimSun" w:hAnsi="SimSun" w:cs="SimSun"/>
          <w:color w:val="000000"/>
          <w:kern w:val="0"/>
          <w:sz w:val="32"/>
          <w:szCs w:val="32"/>
          <w:u w:val="single"/>
        </w:rPr>
      </w:pPr>
    </w:p>
    <w:p w:rsidR="00495633" w:rsidRDefault="00495633" w:rsidP="005F3A90">
      <w:pPr>
        <w:widowControl/>
        <w:shd w:val="clear" w:color="auto" w:fill="FFFFFF"/>
        <w:spacing w:line="570" w:lineRule="exact"/>
        <w:ind w:firstLineChars="200" w:firstLine="640"/>
        <w:jc w:val="center"/>
        <w:textAlignment w:val="center"/>
        <w:rPr>
          <w:rFonts w:ascii="SimSun" w:eastAsia="SimSun" w:hAnsi="SimSun" w:cs="SimSun"/>
          <w:color w:val="000000"/>
          <w:kern w:val="0"/>
          <w:sz w:val="32"/>
          <w:szCs w:val="32"/>
          <w:u w:val="single"/>
        </w:rPr>
      </w:pPr>
    </w:p>
    <w:p w:rsidR="00DC5C0A" w:rsidRDefault="00DC5C0A" w:rsidP="00DC5C0A">
      <w:pPr>
        <w:widowControl/>
        <w:shd w:val="clear" w:color="auto" w:fill="FFFFFF"/>
        <w:spacing w:line="570" w:lineRule="exact"/>
        <w:ind w:firstLineChars="200" w:firstLine="640"/>
        <w:jc w:val="center"/>
        <w:textAlignment w:val="center"/>
        <w:rPr>
          <w:rFonts w:ascii="FangSong_GB2312" w:eastAsia="FangSong_GB2312" w:hAnsi="SimSun" w:cs="SimSun"/>
          <w:kern w:val="0"/>
          <w:sz w:val="24"/>
          <w:szCs w:val="24"/>
        </w:rPr>
      </w:pPr>
      <w:r>
        <w:rPr>
          <w:rFonts w:ascii="FangSong_GB2312" w:eastAsia="FangSong_GB2312" w:hAnsi="SimSun" w:cs="SimSun" w:hint="eastAsia"/>
          <w:color w:val="000000"/>
          <w:kern w:val="0"/>
          <w:sz w:val="32"/>
          <w:szCs w:val="32"/>
          <w:u w:val="single"/>
        </w:rPr>
        <w:t xml:space="preserve">2021  </w:t>
      </w:r>
      <w:r>
        <w:rPr>
          <w:rFonts w:ascii="FangSong_GB2312" w:eastAsia="FangSong_GB2312" w:hAnsi="SimSun" w:cs="SimSun" w:hint="eastAsia"/>
          <w:color w:val="000000"/>
          <w:kern w:val="0"/>
          <w:sz w:val="32"/>
          <w:szCs w:val="32"/>
        </w:rPr>
        <w:t>年</w:t>
      </w:r>
      <w:r>
        <w:rPr>
          <w:rFonts w:ascii="FangSong_GB2312" w:eastAsia="FangSong_GB2312" w:hAnsi="SimSun" w:cs="SimSun" w:hint="eastAsia"/>
          <w:color w:val="000000"/>
          <w:kern w:val="0"/>
          <w:sz w:val="32"/>
          <w:szCs w:val="32"/>
          <w:u w:val="single"/>
        </w:rPr>
        <w:t xml:space="preserve"> 11</w:t>
      </w:r>
      <w:r>
        <w:rPr>
          <w:rFonts w:ascii="FangSong_GB2312" w:eastAsia="FangSong_GB2312" w:hAnsi="SimSun" w:cs="SimSun" w:hint="eastAsia"/>
          <w:color w:val="000000"/>
          <w:kern w:val="0"/>
          <w:sz w:val="32"/>
          <w:szCs w:val="32"/>
        </w:rPr>
        <w:t>月</w:t>
      </w:r>
      <w:r w:rsidR="001458A8" w:rsidRPr="001458A8">
        <w:rPr>
          <w:rFonts w:ascii="FangSong_GB2312" w:eastAsia="FangSong_GB2312" w:hAnsi="SimSun" w:cs="SimSun" w:hint="eastAsia"/>
          <w:color w:val="000000"/>
          <w:kern w:val="0"/>
          <w:sz w:val="32"/>
          <w:szCs w:val="32"/>
          <w:u w:val="single"/>
        </w:rPr>
        <w:t>10</w:t>
      </w:r>
      <w:r>
        <w:rPr>
          <w:rFonts w:ascii="FangSong_GB2312" w:eastAsia="FangSong_GB2312" w:hAnsi="SimSun" w:cs="SimSun" w:hint="eastAsia"/>
          <w:color w:val="000000"/>
          <w:kern w:val="0"/>
          <w:sz w:val="32"/>
          <w:szCs w:val="32"/>
        </w:rPr>
        <w:t>日</w:t>
      </w:r>
    </w:p>
    <w:p w:rsidR="006E01CE" w:rsidRPr="006E01CE" w:rsidRDefault="006E01CE"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6E01CE" w:rsidRDefault="006E01CE"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95633"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95633"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95633"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95633"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95633"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5F3A90" w:rsidRDefault="005F3A90"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91763A" w:rsidRDefault="0091763A" w:rsidP="0091763A">
      <w:pPr>
        <w:jc w:val="center"/>
        <w:rPr>
          <w:rFonts w:ascii="SimHei" w:eastAsia="SimHei" w:hAnsi="FangSong_GB2312" w:cs="FangSong_GB2312"/>
          <w:sz w:val="36"/>
          <w:szCs w:val="36"/>
        </w:rPr>
      </w:pPr>
      <w:r>
        <w:rPr>
          <w:rFonts w:ascii="SimHei" w:eastAsia="SimHei" w:hAnsi="FangSong_GB2312" w:cs="FangSong_GB2312" w:hint="eastAsia"/>
          <w:sz w:val="36"/>
          <w:szCs w:val="36"/>
        </w:rPr>
        <w:lastRenderedPageBreak/>
        <w:t>目 录</w:t>
      </w:r>
    </w:p>
    <w:p w:rsidR="0091763A" w:rsidRDefault="0091763A" w:rsidP="0091763A">
      <w:pPr>
        <w:rPr>
          <w:rFonts w:ascii="FangSong_GB2312" w:eastAsia="FangSong_GB2312" w:hAnsi="FangSong_GB2312" w:cs="FangSong_GB2312"/>
          <w:b/>
          <w:bCs/>
          <w:sz w:val="36"/>
          <w:szCs w:val="36"/>
        </w:rPr>
      </w:pPr>
      <w:r>
        <w:rPr>
          <w:rFonts w:ascii="FangSong_GB2312" w:eastAsia="FangSong_GB2312" w:hAnsi="FangSong_GB2312" w:cs="FangSong_GB2312" w:hint="eastAsia"/>
          <w:b/>
          <w:bCs/>
          <w:sz w:val="36"/>
          <w:szCs w:val="36"/>
        </w:rPr>
        <w:t>第一部分 察隅县</w:t>
      </w:r>
      <w:r w:rsidR="009E31B0">
        <w:rPr>
          <w:rFonts w:ascii="FangSong_GB2312" w:eastAsia="FangSong_GB2312" w:hAnsi="FangSong_GB2312" w:cs="FangSong_GB2312" w:hint="eastAsia"/>
          <w:b/>
          <w:bCs/>
          <w:sz w:val="36"/>
          <w:szCs w:val="36"/>
        </w:rPr>
        <w:t>文化和旅游局</w:t>
      </w:r>
      <w:r>
        <w:rPr>
          <w:rFonts w:ascii="FangSong_GB2312" w:eastAsia="FangSong_GB2312" w:hAnsi="FangSong_GB2312" w:cs="FangSong_GB2312" w:hint="eastAsia"/>
          <w:b/>
          <w:bCs/>
          <w:sz w:val="36"/>
          <w:szCs w:val="36"/>
        </w:rPr>
        <w:t>概况</w:t>
      </w:r>
    </w:p>
    <w:p w:rsidR="0091763A" w:rsidRDefault="0091763A" w:rsidP="0091763A">
      <w:pPr>
        <w:ind w:leftChars="200" w:left="420" w:firstLineChars="50" w:firstLine="160"/>
        <w:rPr>
          <w:rFonts w:ascii="FangSong_GB2312" w:eastAsia="FangSong_GB2312" w:hAnsi="FangSong_GB2312" w:cs="FangSong_GB2312"/>
          <w:bCs/>
          <w:sz w:val="32"/>
          <w:szCs w:val="32"/>
        </w:rPr>
      </w:pPr>
      <w:r>
        <w:rPr>
          <w:rFonts w:ascii="FangSong_GB2312" w:eastAsia="FangSong_GB2312" w:hAnsi="FangSong_GB2312" w:cs="FangSong_GB2312" w:hint="eastAsia"/>
          <w:bCs/>
          <w:sz w:val="32"/>
          <w:szCs w:val="32"/>
        </w:rPr>
        <w:t>一、部门决算单位构成</w:t>
      </w:r>
    </w:p>
    <w:p w:rsidR="0091763A" w:rsidRDefault="0091763A" w:rsidP="0091763A">
      <w:pPr>
        <w:ind w:leftChars="200" w:left="420" w:firstLineChars="50" w:firstLine="160"/>
        <w:rPr>
          <w:rFonts w:ascii="FangSong_GB2312" w:eastAsia="FangSong_GB2312" w:hAnsi="FangSong_GB2312" w:cs="FangSong_GB2312"/>
          <w:bCs/>
          <w:sz w:val="32"/>
          <w:szCs w:val="32"/>
        </w:rPr>
      </w:pPr>
      <w:r>
        <w:rPr>
          <w:rFonts w:ascii="FangSong_GB2312" w:eastAsia="FangSong_GB2312" w:hAnsi="FangSong_GB2312" w:cs="FangSong_GB2312" w:hint="eastAsia"/>
          <w:bCs/>
          <w:sz w:val="32"/>
          <w:szCs w:val="32"/>
        </w:rPr>
        <w:t>二、部门职责和机构设置</w:t>
      </w:r>
    </w:p>
    <w:p w:rsidR="0091763A" w:rsidRDefault="0091763A" w:rsidP="0091763A">
      <w:pPr>
        <w:ind w:left="1785" w:hangingChars="494" w:hanging="1785"/>
        <w:rPr>
          <w:rFonts w:ascii="FangSong_GB2312" w:eastAsia="FangSong_GB2312" w:hAnsi="FangSong_GB2312" w:cs="FangSong_GB2312"/>
          <w:b/>
          <w:bCs/>
          <w:sz w:val="36"/>
          <w:szCs w:val="36"/>
        </w:rPr>
      </w:pPr>
      <w:r>
        <w:rPr>
          <w:rFonts w:ascii="FangSong_GB2312" w:eastAsia="FangSong_GB2312" w:hAnsi="FangSong_GB2312" w:cs="FangSong_GB2312" w:hint="eastAsia"/>
          <w:b/>
          <w:sz w:val="36"/>
          <w:szCs w:val="36"/>
        </w:rPr>
        <w:t xml:space="preserve">第二部分 </w:t>
      </w:r>
      <w:r>
        <w:rPr>
          <w:rFonts w:ascii="FangSong_GB2312" w:eastAsia="FangSong_GB2312" w:hAnsi="FangSong_GB2312" w:cs="FangSong_GB2312" w:hint="eastAsia"/>
          <w:b/>
          <w:bCs/>
          <w:sz w:val="36"/>
          <w:szCs w:val="36"/>
        </w:rPr>
        <w:t>察隅县</w:t>
      </w:r>
      <w:r w:rsidR="009E31B0">
        <w:rPr>
          <w:rFonts w:ascii="FangSong_GB2312" w:eastAsia="FangSong_GB2312" w:hAnsi="FangSong_GB2312" w:cs="FangSong_GB2312" w:hint="eastAsia"/>
          <w:b/>
          <w:bCs/>
          <w:sz w:val="36"/>
          <w:szCs w:val="36"/>
        </w:rPr>
        <w:t>文化和旅游局</w:t>
      </w:r>
      <w:r w:rsidR="00D81DE9">
        <w:rPr>
          <w:rFonts w:ascii="FangSong_GB2312" w:eastAsia="FangSong_GB2312" w:hAnsi="FangSong_GB2312" w:cs="FangSong_GB2312" w:hint="eastAsia"/>
          <w:b/>
          <w:sz w:val="36"/>
          <w:szCs w:val="36"/>
        </w:rPr>
        <w:t>2020</w:t>
      </w:r>
      <w:r>
        <w:rPr>
          <w:rFonts w:ascii="FangSong_GB2312" w:eastAsia="FangSong_GB2312" w:hAnsi="FangSong_GB2312" w:cs="FangSong_GB2312" w:hint="eastAsia"/>
          <w:b/>
          <w:sz w:val="36"/>
          <w:szCs w:val="36"/>
        </w:rPr>
        <w:t xml:space="preserve">年度部门决算明细表 </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一、收入支出决算总表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二、收入决算总表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三、支出决算总表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四、财政拨款收支决算总表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五、</w:t>
      </w:r>
      <w:r>
        <w:rPr>
          <w:rFonts w:ascii="FangSong_GB2312" w:eastAsia="FangSong_GB2312" w:hAnsi="SimSun" w:hint="eastAsia"/>
          <w:color w:val="484848"/>
          <w:sz w:val="32"/>
          <w:szCs w:val="32"/>
        </w:rPr>
        <w:t>一般公共预算财政拨款支出决算表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六、</w:t>
      </w:r>
      <w:r>
        <w:rPr>
          <w:rFonts w:ascii="FangSong_GB2312" w:eastAsia="FangSong_GB2312" w:hAnsi="SimSun" w:hint="eastAsia"/>
          <w:color w:val="484848"/>
          <w:sz w:val="32"/>
          <w:szCs w:val="32"/>
        </w:rPr>
        <w:t>一般公共预算财政拨款基本支出决算表</w:t>
      </w:r>
    </w:p>
    <w:p w:rsidR="0091763A" w:rsidRDefault="0091763A" w:rsidP="0091763A">
      <w:pPr>
        <w:pStyle w:val="1"/>
        <w:ind w:firstLineChars="196" w:firstLine="62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七、</w:t>
      </w:r>
      <w:r>
        <w:rPr>
          <w:rFonts w:ascii="FangSong_GB2312" w:eastAsia="FangSong_GB2312" w:hAnsi="SimSun" w:hint="eastAsia"/>
          <w:color w:val="484848"/>
          <w:sz w:val="32"/>
          <w:szCs w:val="32"/>
        </w:rPr>
        <w:t>一般公共预算财政拨款“三公”经费支出决算表</w:t>
      </w:r>
    </w:p>
    <w:p w:rsidR="0091763A" w:rsidRDefault="0091763A" w:rsidP="0091763A">
      <w:pPr>
        <w:pStyle w:val="1"/>
        <w:ind w:leftChars="-67" w:left="-141" w:rightChars="-162" w:right="-340" w:firstLineChars="246" w:firstLine="787"/>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八、</w:t>
      </w:r>
      <w:r>
        <w:rPr>
          <w:rFonts w:ascii="FangSong_GB2312" w:eastAsia="FangSong_GB2312" w:hAnsi="SimSun" w:hint="eastAsia"/>
          <w:color w:val="484848"/>
          <w:sz w:val="32"/>
          <w:szCs w:val="32"/>
        </w:rPr>
        <w:t>政府性基金预算财政拨款收支决算表</w:t>
      </w:r>
    </w:p>
    <w:p w:rsidR="0091763A" w:rsidRDefault="0091763A" w:rsidP="0091763A">
      <w:pPr>
        <w:pStyle w:val="1"/>
        <w:ind w:left="1446" w:hangingChars="400" w:hanging="1446"/>
        <w:jc w:val="left"/>
        <w:rPr>
          <w:rFonts w:ascii="FangSong_GB2312" w:eastAsia="FangSong_GB2312" w:hAnsi="FangSong_GB2312" w:cs="FangSong_GB2312"/>
          <w:b/>
          <w:sz w:val="36"/>
          <w:szCs w:val="36"/>
        </w:rPr>
      </w:pPr>
      <w:r>
        <w:rPr>
          <w:rFonts w:ascii="FangSong_GB2312" w:eastAsia="FangSong_GB2312" w:hAnsi="FangSong_GB2312" w:cs="FangSong_GB2312" w:hint="eastAsia"/>
          <w:b/>
          <w:sz w:val="36"/>
          <w:szCs w:val="36"/>
        </w:rPr>
        <w:t>第三部分</w:t>
      </w:r>
      <w:r>
        <w:rPr>
          <w:rFonts w:ascii="FangSong_GB2312" w:eastAsia="FangSong_GB2312" w:hAnsi="FangSong_GB2312" w:cs="FangSong_GB2312" w:hint="eastAsia"/>
          <w:b/>
          <w:bCs/>
          <w:sz w:val="36"/>
          <w:szCs w:val="36"/>
        </w:rPr>
        <w:t>察隅县</w:t>
      </w:r>
      <w:r w:rsidR="009E31B0">
        <w:rPr>
          <w:rFonts w:ascii="FangSong_GB2312" w:eastAsia="FangSong_GB2312" w:hAnsi="FangSong_GB2312" w:cs="FangSong_GB2312" w:hint="eastAsia"/>
          <w:b/>
          <w:bCs/>
          <w:sz w:val="36"/>
          <w:szCs w:val="36"/>
        </w:rPr>
        <w:t>文化和旅游局</w:t>
      </w:r>
      <w:r w:rsidR="00D81DE9">
        <w:rPr>
          <w:rFonts w:ascii="FangSong_GB2312" w:eastAsia="FangSong_GB2312" w:hAnsi="FangSong_GB2312" w:cs="FangSong_GB2312" w:hint="eastAsia"/>
          <w:b/>
          <w:sz w:val="36"/>
          <w:szCs w:val="36"/>
        </w:rPr>
        <w:t>2020</w:t>
      </w:r>
      <w:r>
        <w:rPr>
          <w:rFonts w:ascii="FangSong_GB2312" w:eastAsia="FangSong_GB2312" w:hAnsi="FangSong_GB2312" w:cs="FangSong_GB2312" w:hint="eastAsia"/>
          <w:b/>
          <w:sz w:val="36"/>
          <w:szCs w:val="36"/>
        </w:rPr>
        <w:t>年度部门决算数据说明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一、收入支出总体情况说明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二、收入情况说明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三、支出情况说明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四、一般公共预算财政拨款收入支出总体情况说明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五、一般公共预算财政拨款支出情况说明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六、一般公共预算财政拨款基本支出情况说明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lastRenderedPageBreak/>
        <w:t>七、一般公共预算财政拨款“三公”经费支出情况说明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八、其他重要事项情况说明</w:t>
      </w:r>
    </w:p>
    <w:p w:rsidR="0091763A" w:rsidRDefault="0091763A" w:rsidP="0091763A">
      <w:pPr>
        <w:ind w:firstLineChars="250" w:firstLine="800"/>
        <w:jc w:val="left"/>
        <w:rPr>
          <w:rFonts w:ascii="FangSong_GB2312" w:eastAsia="FangSong_GB2312"/>
          <w:sz w:val="32"/>
          <w:szCs w:val="32"/>
        </w:rPr>
      </w:pPr>
      <w:r>
        <w:rPr>
          <w:rFonts w:ascii="FangSong_GB2312" w:eastAsia="FangSong_GB2312" w:hint="eastAsia"/>
          <w:sz w:val="32"/>
          <w:szCs w:val="32"/>
        </w:rPr>
        <w:t>九、重点、重大项目信息</w:t>
      </w:r>
    </w:p>
    <w:p w:rsidR="0091763A" w:rsidRDefault="0091763A" w:rsidP="0091763A">
      <w:pPr>
        <w:rPr>
          <w:rFonts w:ascii="FangSong_GB2312" w:eastAsia="FangSong_GB2312" w:hAnsi="FangSong_GB2312" w:cs="FangSong_GB2312"/>
          <w:b/>
          <w:sz w:val="36"/>
          <w:szCs w:val="36"/>
          <w:highlight w:val="yellow"/>
        </w:rPr>
      </w:pPr>
    </w:p>
    <w:p w:rsidR="005F3A90" w:rsidRPr="0091763A" w:rsidRDefault="0091763A" w:rsidP="0091763A">
      <w:pPr>
        <w:jc w:val="left"/>
        <w:rPr>
          <w:rFonts w:ascii="FangSong_GB2312" w:eastAsia="FangSong_GB2312" w:hAnsi="FangSong_GB2312" w:cs="FangSong_GB2312"/>
          <w:b/>
          <w:sz w:val="36"/>
          <w:szCs w:val="36"/>
        </w:rPr>
      </w:pPr>
      <w:r>
        <w:rPr>
          <w:rFonts w:ascii="FangSong_GB2312" w:eastAsia="FangSong_GB2312" w:hAnsi="FangSong_GB2312" w:cs="FangSong_GB2312" w:hint="eastAsia"/>
          <w:b/>
          <w:sz w:val="36"/>
          <w:szCs w:val="36"/>
        </w:rPr>
        <w:t>第四部分  名词解释</w:t>
      </w:r>
    </w:p>
    <w:p w:rsidR="00495633" w:rsidRDefault="00495633" w:rsidP="00495633">
      <w:pPr>
        <w:widowControl/>
        <w:shd w:val="clear" w:color="auto" w:fill="FFFFFF"/>
        <w:spacing w:line="570" w:lineRule="exact"/>
        <w:textAlignment w:val="center"/>
        <w:rPr>
          <w:rFonts w:ascii="SimHei" w:eastAsia="SimHei" w:hAnsi="SimSun" w:cs="SimSun"/>
          <w:color w:val="000000"/>
          <w:kern w:val="0"/>
          <w:sz w:val="48"/>
          <w:szCs w:val="48"/>
        </w:rPr>
      </w:pPr>
    </w:p>
    <w:p w:rsidR="0091763A" w:rsidRDefault="0091763A" w:rsidP="00495633">
      <w:pPr>
        <w:widowControl/>
        <w:shd w:val="clear" w:color="auto" w:fill="FFFFFF"/>
        <w:spacing w:line="570" w:lineRule="exact"/>
        <w:textAlignment w:val="center"/>
        <w:rPr>
          <w:rFonts w:ascii="SimHei" w:eastAsia="SimHei" w:hAnsi="SimSun" w:cs="SimSun"/>
          <w:color w:val="000000"/>
          <w:kern w:val="0"/>
          <w:sz w:val="48"/>
          <w:szCs w:val="48"/>
        </w:rPr>
      </w:pPr>
    </w:p>
    <w:p w:rsidR="006E01CE" w:rsidRPr="00495633" w:rsidRDefault="006E01CE" w:rsidP="00495633">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r w:rsidRPr="00495633">
        <w:rPr>
          <w:rFonts w:ascii="方正小标宋简体" w:eastAsia="方正小标宋简体" w:hAnsi="SimSun" w:cs="SimSun" w:hint="eastAsia"/>
          <w:color w:val="000000"/>
          <w:kern w:val="0"/>
          <w:sz w:val="48"/>
          <w:szCs w:val="48"/>
        </w:rPr>
        <w:t xml:space="preserve">第一部分 </w:t>
      </w:r>
      <w:r w:rsidR="0067310A">
        <w:rPr>
          <w:rFonts w:ascii="方正小标宋简体" w:eastAsia="方正小标宋简体" w:hAnsi="SimSun" w:cs="SimSun" w:hint="eastAsia"/>
          <w:color w:val="000000"/>
          <w:kern w:val="0"/>
          <w:sz w:val="48"/>
          <w:szCs w:val="48"/>
        </w:rPr>
        <w:t>察隅县</w:t>
      </w:r>
      <w:r w:rsidR="009E31B0">
        <w:rPr>
          <w:rFonts w:ascii="方正小标宋简体" w:eastAsia="方正小标宋简体" w:hAnsi="SimSun" w:cs="SimSun" w:hint="eastAsia"/>
          <w:color w:val="000000"/>
          <w:kern w:val="0"/>
          <w:sz w:val="48"/>
          <w:szCs w:val="48"/>
        </w:rPr>
        <w:t>文化和旅游局</w:t>
      </w:r>
      <w:r w:rsidRPr="00495633">
        <w:rPr>
          <w:rFonts w:ascii="方正小标宋简体" w:eastAsia="方正小标宋简体" w:hAnsi="SimSun" w:cs="SimSun" w:hint="eastAsia"/>
          <w:color w:val="000000"/>
          <w:kern w:val="0"/>
          <w:sz w:val="48"/>
          <w:szCs w:val="48"/>
        </w:rPr>
        <w:t>概况</w:t>
      </w:r>
    </w:p>
    <w:p w:rsidR="00495633" w:rsidRPr="006E01CE" w:rsidRDefault="00495633"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6E01CE" w:rsidRPr="00495633" w:rsidRDefault="006E01CE" w:rsidP="00495633">
      <w:pPr>
        <w:widowControl/>
        <w:shd w:val="clear" w:color="auto" w:fill="FFFFFF"/>
        <w:spacing w:line="570" w:lineRule="exact"/>
        <w:ind w:firstLineChars="200" w:firstLine="640"/>
        <w:textAlignment w:val="center"/>
        <w:rPr>
          <w:rFonts w:ascii="SimSun" w:eastAsia="SimSun" w:hAnsi="SimSun" w:cs="SimSun"/>
          <w:kern w:val="0"/>
          <w:sz w:val="24"/>
          <w:szCs w:val="24"/>
        </w:rPr>
      </w:pPr>
      <w:r w:rsidRPr="00495633">
        <w:rPr>
          <w:rFonts w:ascii="SimHei" w:eastAsia="SimHei" w:hAnsi="SimSun" w:cs="SimSun" w:hint="eastAsia"/>
          <w:color w:val="000000"/>
          <w:kern w:val="0"/>
          <w:sz w:val="32"/>
          <w:szCs w:val="32"/>
        </w:rPr>
        <w:t>一、部门决算单位构成</w:t>
      </w:r>
    </w:p>
    <w:p w:rsidR="009E31B0" w:rsidRDefault="009E31B0" w:rsidP="00495633">
      <w:pPr>
        <w:widowControl/>
        <w:shd w:val="clear" w:color="auto" w:fill="FFFFFF"/>
        <w:spacing w:line="570" w:lineRule="exact"/>
        <w:ind w:firstLineChars="200" w:firstLine="640"/>
        <w:textAlignment w:val="center"/>
        <w:rPr>
          <w:rFonts w:ascii="SimHei" w:eastAsia="SimHei" w:hAnsi="SimHei"/>
          <w:sz w:val="32"/>
          <w:szCs w:val="32"/>
        </w:rPr>
      </w:pPr>
      <w:r>
        <w:rPr>
          <w:rFonts w:ascii="仿宋" w:eastAsia="仿宋" w:hAnsi="仿宋" w:cs="仿宋" w:hint="eastAsia"/>
          <w:sz w:val="32"/>
          <w:szCs w:val="44"/>
        </w:rPr>
        <w:t>察隅县文化和旅游局是县人民政府工作部门，为正科级，加挂察隅县文物局和察隅县文化旅游市场综合行政执法队牌子。</w:t>
      </w:r>
      <w:r>
        <w:rPr>
          <w:rFonts w:ascii="SimHei" w:eastAsia="SimHei" w:hAnsi="SimHei" w:hint="eastAsia"/>
          <w:sz w:val="32"/>
          <w:szCs w:val="32"/>
        </w:rPr>
        <w:t xml:space="preserve">  </w:t>
      </w:r>
    </w:p>
    <w:p w:rsidR="006E01CE" w:rsidRPr="00495633" w:rsidRDefault="006E01CE" w:rsidP="00495633">
      <w:pPr>
        <w:widowControl/>
        <w:shd w:val="clear" w:color="auto" w:fill="FFFFFF"/>
        <w:spacing w:line="570" w:lineRule="exact"/>
        <w:ind w:firstLineChars="200" w:firstLine="640"/>
        <w:textAlignment w:val="center"/>
        <w:rPr>
          <w:rFonts w:ascii="SimHei" w:eastAsia="SimHei" w:hAnsi="SimSun" w:cs="SimSun"/>
          <w:color w:val="000000"/>
          <w:kern w:val="0"/>
          <w:sz w:val="32"/>
          <w:szCs w:val="32"/>
        </w:rPr>
      </w:pPr>
      <w:r w:rsidRPr="00495633">
        <w:rPr>
          <w:rFonts w:ascii="SimHei" w:eastAsia="SimHei" w:hAnsi="SimSun" w:cs="SimSun" w:hint="eastAsia"/>
          <w:color w:val="000000"/>
          <w:kern w:val="0"/>
          <w:sz w:val="32"/>
          <w:szCs w:val="32"/>
        </w:rPr>
        <w:t>二、</w:t>
      </w:r>
      <w:r w:rsidR="00167662" w:rsidRPr="00495633">
        <w:rPr>
          <w:rFonts w:ascii="SimHei" w:eastAsia="SimHei" w:hAnsi="SimSun" w:cs="SimSun" w:hint="eastAsia"/>
          <w:color w:val="000000"/>
          <w:kern w:val="0"/>
          <w:sz w:val="32"/>
          <w:szCs w:val="32"/>
        </w:rPr>
        <w:t>部门</w:t>
      </w:r>
      <w:r w:rsidR="00167662">
        <w:rPr>
          <w:rFonts w:ascii="SimHei" w:eastAsia="SimHei" w:hAnsi="SimSun" w:cs="SimSun" w:hint="eastAsia"/>
          <w:color w:val="000000"/>
          <w:kern w:val="0"/>
          <w:sz w:val="32"/>
          <w:szCs w:val="32"/>
        </w:rPr>
        <w:t>主要</w:t>
      </w:r>
      <w:r w:rsidR="00167662" w:rsidRPr="00495633">
        <w:rPr>
          <w:rFonts w:ascii="SimHei" w:eastAsia="SimHei" w:hAnsi="SimSun" w:cs="SimSun" w:hint="eastAsia"/>
          <w:color w:val="000000"/>
          <w:kern w:val="0"/>
          <w:sz w:val="32"/>
          <w:szCs w:val="32"/>
        </w:rPr>
        <w:t>职责和机构设置</w:t>
      </w:r>
    </w:p>
    <w:p w:rsidR="001B3557" w:rsidRDefault="001B3557" w:rsidP="001B3557">
      <w:pPr>
        <w:pStyle w:val="p0"/>
        <w:adjustRightInd w:val="0"/>
        <w:snapToGrid w:val="0"/>
        <w:spacing w:line="560" w:lineRule="exact"/>
        <w:rPr>
          <w:rFonts w:ascii="SimSun" w:hAnsi="SimSun"/>
          <w:b/>
          <w:bCs/>
          <w:sz w:val="32"/>
          <w:szCs w:val="32"/>
        </w:rPr>
      </w:pPr>
      <w:r>
        <w:rPr>
          <w:rFonts w:ascii="SimSun" w:hAnsi="SimSun" w:hint="eastAsia"/>
          <w:b/>
          <w:bCs/>
          <w:sz w:val="32"/>
          <w:szCs w:val="32"/>
        </w:rPr>
        <w:t>（一）主要职责</w:t>
      </w:r>
    </w:p>
    <w:p w:rsidR="009E31B0" w:rsidRDefault="000308C7" w:rsidP="000308C7">
      <w:pPr>
        <w:adjustRightInd w:val="0"/>
        <w:snapToGrid w:val="0"/>
        <w:spacing w:line="560" w:lineRule="exact"/>
        <w:ind w:firstLineChars="200" w:firstLine="640"/>
        <w:rPr>
          <w:rFonts w:ascii="仿宋" w:eastAsia="仿宋" w:hAnsi="仿宋" w:cs="仿宋"/>
          <w:sz w:val="32"/>
          <w:szCs w:val="44"/>
        </w:rPr>
      </w:pPr>
      <w:r>
        <w:rPr>
          <w:rFonts w:ascii="FangSong_GB2312" w:eastAsia="FangSong_GB2312" w:hAnsi="Calibri" w:cs="Times New Roman" w:hint="eastAsia"/>
          <w:sz w:val="32"/>
        </w:rPr>
        <w:t>（一）</w:t>
      </w:r>
      <w:r w:rsidR="009E31B0" w:rsidRPr="00672023">
        <w:rPr>
          <w:rFonts w:ascii="仿宋" w:eastAsia="仿宋" w:hAnsi="仿宋" w:cs="仿宋" w:hint="eastAsia"/>
          <w:sz w:val="32"/>
          <w:szCs w:val="44"/>
        </w:rPr>
        <w:t>察隅县文化和旅游局（察隅县文物局）职责。贯彻落实党中央关于文化、旅游、文物工作的方针政策和自治区党委、市委及县委的决策部署，在履行职责过程中坚持和加强县委对文化、旅游、文物工作的统一领导。</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1、贯彻执行党文化、宣传、旅游和文物工作方针政策，执行文物保护法律法规；研究拟订文化和旅游、文物政策措施，贯彻执行有关地方性法规和政府规章草案。</w:t>
      </w:r>
    </w:p>
    <w:p w:rsidR="009E31B0"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lastRenderedPageBreak/>
        <w:t>2、统筹规划全县文化事业、文化产业、旅游业、文物和博物馆事业发展，拟订发展规划并组织实施，推进文化和旅游、文物体制机制改革。</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3、管理全县重大文化活动，负责、指导全县重点文化设施、基层文化设施建设，组织察隅旅游整体形象推广，促进文化产业和旅游产业对外交合作和宣传推广；制定旅游市场开发规划并组织实施，指导、推进全域旅游。</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4、管理全县文艺事业，指导艺术创作生产，扶持体现社会主义核心价值观、具有导向性代表性示范性的文艺作品，推动各门类、各艺术品种繁荣发展。</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 xml:space="preserve">5、负责全县公共文化事业发展，推进公共文化服务体系建设，组织实施公共服务重大公益工程、公益活动、文化惠民工程，统筹推进基本公共文化服务标准化、均等化。 </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6、指导、推进文化和旅游创新科技发展，推进文化和旅游行业信息化、标准化建设；负责全县旅游统计和经济运行分析工作。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 xml:space="preserve">7、统筹规划文化和旅游产业建设，组织实施文化和旅游资源普查、挖掘、保护和利用工作，促进文化和旅游产业发展。 </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8、负责全县非物质文化遗产保护，推动非物质文化遗产的保护、传承、普及、弘扬和振兴；负责全县文化遗产保护和管理的监督工作，开展文化遗产申报工作；协同有关部</w:t>
      </w:r>
      <w:r w:rsidRPr="00672023">
        <w:rPr>
          <w:rFonts w:ascii="仿宋" w:eastAsia="仿宋" w:hAnsi="仿宋" w:cs="仿宋" w:hint="eastAsia"/>
          <w:sz w:val="32"/>
          <w:szCs w:val="44"/>
        </w:rPr>
        <w:lastRenderedPageBreak/>
        <w:t>门开展文化和自然双重遗产申报工作；协同有关部门负责历史文化名城（镇、村）、中国传统村落保护和监督工作。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9、统筹协调和监督指导全县文化和旅游市场发展，对文化和旅游市场经营进行行业监管，推进文化和旅游行业信用体系建设，依法规范文化和旅游市场。</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10、负责、指导全县文化市场综合执法工作，组织查处和督办全县性、跨区域性文化、旅游、文物等市场违规行为；督查督办重大案件，维护市场秩序。</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11、负责文化、旅游对外交流、合作和宣传、推广工作，协助组织大型对外交流活动，负责管理文物外事工作。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12、负责全县文物保护工作，管理文物修缮和保护设施建设工作；履行文物执法督察职责，依法查处文物违法的重大案件，协同有关部门查处文物犯罪的重大案件。</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13、负责全县文物资源资产管理工作，组织开展文物资源调查，承担国家级和自治区级文物保护单位申报工作；负责推进文物合理利用和社会参与工作，组织开展文物和博物馆单位文化创意产品开发工作。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14、负责全县文物和博物馆的业务工作，推动完善文物和博物馆公共服务体系建设；负责管理文物研究工作，承担文物和博物馆有关审核、审批事务及相关资质、资格审核认定工作；承担协调博物馆间交流与协作工作；规范民间收藏，引导文物市场健康发展；指导和推动全县文物和博物馆科技、</w:t>
      </w:r>
      <w:r w:rsidRPr="00672023">
        <w:rPr>
          <w:rFonts w:ascii="仿宋" w:eastAsia="仿宋" w:hAnsi="仿宋" w:cs="仿宋" w:hint="eastAsia"/>
          <w:sz w:val="32"/>
          <w:szCs w:val="44"/>
        </w:rPr>
        <w:lastRenderedPageBreak/>
        <w:t>信息化、标准化建设工作，组织开展重大文物保护科技创新工作，促进文物保护科技成果的转化和推广。</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15、负责本行业领域安全生产监督管理和应急处置工作。</w:t>
      </w:r>
    </w:p>
    <w:p w:rsidR="009E31B0"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16负责建立文化和旅游融合发展工作机制，强化协调配合和工作衔接，统筹推进文化和旅游融合发展。</w:t>
      </w:r>
    </w:p>
    <w:p w:rsidR="009E31B0"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17、完成县委、县政府交办的其他任务。</w:t>
      </w:r>
    </w:p>
    <w:p w:rsidR="009E31B0" w:rsidRPr="00672023" w:rsidRDefault="009E31B0" w:rsidP="009E31B0">
      <w:pPr>
        <w:spacing w:line="360" w:lineRule="auto"/>
        <w:ind w:firstLineChars="200" w:firstLine="643"/>
        <w:rPr>
          <w:rFonts w:ascii="仿宋" w:eastAsia="仿宋" w:hAnsi="仿宋" w:cs="仿宋"/>
          <w:sz w:val="32"/>
          <w:szCs w:val="44"/>
        </w:rPr>
      </w:pPr>
      <w:r w:rsidRPr="00672023">
        <w:rPr>
          <w:rFonts w:ascii="SimHei" w:eastAsia="SimHei" w:hAnsi="SimSun" w:hint="eastAsia"/>
          <w:b/>
          <w:sz w:val="32"/>
          <w:szCs w:val="32"/>
        </w:rPr>
        <w:t>（</w:t>
      </w:r>
      <w:r>
        <w:rPr>
          <w:rFonts w:ascii="SimHei" w:eastAsia="SimHei" w:hAnsi="SimSun" w:hint="eastAsia"/>
          <w:b/>
          <w:sz w:val="32"/>
          <w:szCs w:val="32"/>
        </w:rPr>
        <w:t>二</w:t>
      </w:r>
      <w:r w:rsidRPr="00672023">
        <w:rPr>
          <w:rFonts w:ascii="SimHei" w:eastAsia="SimHei" w:hAnsi="SimSun" w:hint="eastAsia"/>
          <w:b/>
          <w:sz w:val="32"/>
          <w:szCs w:val="32"/>
        </w:rPr>
        <w:t xml:space="preserve">）察隅县文化旅游市场综合行政执法队职责。  </w:t>
      </w:r>
      <w:r w:rsidRPr="00672023">
        <w:rPr>
          <w:rFonts w:ascii="仿宋" w:eastAsia="仿宋" w:hAnsi="仿宋" w:cs="仿宋" w:hint="eastAsia"/>
          <w:sz w:val="32"/>
          <w:szCs w:val="44"/>
        </w:rPr>
        <w:t xml:space="preserve"> </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第一条 根据《中共中央办公厅 国务院办公厅印发&lt;关于深化文化市场综合行政执法改革的指导意见&gt;的通知》《中共中央办公厅 国务院办公厅印发&lt;关于深化旅游市场综合行政执法改革的指导意见&gt;的通知》《中共西藏自治区委员会办公厅 西藏自治区人民政府办公厅关于印发&lt;西藏自治区深化交通运输综合行政执法改革的实施方案&gt;等 6 个实施方案的通知》和中共林芝市委员会机构编制委员会《关于印发&lt;林芝市综合行政执法改革工作实施意见&gt;的通知》，制定本规定。</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第二条 组建县文化旅游市场综合行政执法队，在县文化和旅游局加挂牌子，实行“局队合一”体制。撤销县文化市场综合执法大队、旅游执法大队。</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第三条 县文化旅游市场综合行政执法队主要职责是:</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(一)贯彻执行国家、自治区、市和县关于文化旅游市场的方针、政策、法律法规、制度及其他规范性文件;负责编制</w:t>
      </w:r>
      <w:r w:rsidRPr="00672023">
        <w:rPr>
          <w:rFonts w:ascii="仿宋" w:eastAsia="仿宋" w:hAnsi="仿宋" w:cs="仿宋" w:hint="eastAsia"/>
          <w:sz w:val="32"/>
          <w:szCs w:val="44"/>
        </w:rPr>
        <w:lastRenderedPageBreak/>
        <w:t>全县文化旅游市场综合行政执法工作的规范性文件、中长期规划和年度计划并组织实施。</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(二)组织开展相关法律法规的宣传、法制政府建设工作，落实“谁执法、谁普法”的普法责任制;引导规范文化旅游市场经营活动，维护市场秩序。</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(三)负责全县文化旅游市场综合行政执法工作的组织协调和统筹调度。</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四)依法对全县公民、法人或者其他组织的文化、新闻出版、版权、广播电影电视、文物等活动进行监督检查，对其违法行为进行处罚。具体有:负责查处演出、娱乐、网咖、动漫、网络游戏、电子游戏游艺、文物、文化艺术品经营等活动中违法行为;负责查处违法安装和设置卫星电视广播地面接收设施、违法接收和传送境外卫星电视节目以及走私盗版影片放映等行为;负责查处图书、报纸期刊、音像制品、电子出版、网络出版、计算机软件等方面违法违规出版活动和印刷、复制、出版物发行中的违法经营活动，负责查处盗版侵权行为;承担全县“扫黄打非”有关执法工作;承担法律、法规规定的其他与文化市场相关的行政处罚、行政强制及监督检查职能。</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(五)负责全县旅游服务质量现场检查和旅游市场行政执法工作，依法查处旅游市场违法违规经营行为;负责统筹辖区内旅游投诉受理工作;负责对组织“不合理低价游”、强迫和</w:t>
      </w:r>
      <w:r w:rsidRPr="00672023">
        <w:rPr>
          <w:rFonts w:ascii="仿宋" w:eastAsia="仿宋" w:hAnsi="仿宋" w:cs="仿宋" w:hint="eastAsia"/>
          <w:sz w:val="32"/>
          <w:szCs w:val="44"/>
        </w:rPr>
        <w:lastRenderedPageBreak/>
        <w:t>变相强迫消费、违反旅游合同等违法违规行为的查处;联合相关部门查处“黑社”、“黑导”等非法经营行为;参与打击涉及旅游行业的“黑车”、“黑店”等非法经营行为;负责建立本领域综合行政执法协作机制，组织实施旅游专项整治行动;负责建立行政执法事项清单管理制度并依法及时动态调整。</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(六)承担跨县、跨乡(镇)文化市场综合行政执法相关大案要案的协调查处工作;负责组织查处辖区内跨区域和具有重大影响的涉旅复杂案件。</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(七)承担文化旅游市场执法后督察和挂牌督办工作。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(八)承担文化旅游市场行政处罚案件的统计分析工作。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(九)承担全县文化旅游市场综合行政执法案件复核工作。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(十)配合林芝市文化市场综合行政执法队、林芝市旅游市场综合行政执法队开展文化旅游市场行政执法和案件查办工作。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(十一)指导各乡(镇)综合行政执法队开展相关工作，协助做好文化旅游市场综合行政执法人员的执法资格管理工作。</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(十二)参与重大旅游安全事故的协调处理;组织具有行业特点的安全宣传教育;督促、检查旅游重点单位落实相关安全管理措施，组织制定实施旅游安全应急预案。</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(十三)承办上级交办的其他事项。</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第四条县文化旅游市场综合行政执法队核定编制3名(事业编制 3名)，队长由局长或副局长兼任(兼职不占领导职</w:t>
      </w:r>
      <w:r w:rsidRPr="00672023">
        <w:rPr>
          <w:rFonts w:ascii="仿宋" w:eastAsia="仿宋" w:hAnsi="仿宋" w:cs="仿宋" w:hint="eastAsia"/>
          <w:sz w:val="32"/>
          <w:szCs w:val="44"/>
        </w:rPr>
        <w:lastRenderedPageBreak/>
        <w:t>数 )，核定科级领导职数1名。</w:t>
      </w:r>
    </w:p>
    <w:p w:rsidR="009E31B0" w:rsidRPr="00672023" w:rsidRDefault="009E31B0" w:rsidP="009E31B0">
      <w:pPr>
        <w:spacing w:line="360" w:lineRule="auto"/>
        <w:ind w:firstLineChars="200" w:firstLine="640"/>
        <w:rPr>
          <w:rFonts w:ascii="仿宋" w:eastAsia="仿宋" w:hAnsi="仿宋" w:cs="仿宋"/>
          <w:sz w:val="32"/>
          <w:szCs w:val="44"/>
        </w:rPr>
      </w:pPr>
      <w:r w:rsidRPr="00672023">
        <w:rPr>
          <w:rFonts w:ascii="仿宋" w:eastAsia="仿宋" w:hAnsi="仿宋" w:cs="仿宋" w:hint="eastAsia"/>
          <w:sz w:val="32"/>
          <w:szCs w:val="44"/>
        </w:rPr>
        <w:t>第五条 本规定由县委机构编制委员会办公室负责解释，其调整由县委机构编制委员会办公室按规定程序办理。</w:t>
      </w:r>
    </w:p>
    <w:p w:rsidR="009E31B0" w:rsidRPr="00672023" w:rsidRDefault="009E31B0" w:rsidP="009E31B0">
      <w:pPr>
        <w:spacing w:line="360" w:lineRule="auto"/>
        <w:ind w:firstLineChars="200" w:firstLine="640"/>
        <w:rPr>
          <w:rFonts w:ascii="仿宋" w:eastAsia="仿宋" w:hAnsi="仿宋" w:cs="仿宋"/>
          <w:sz w:val="32"/>
          <w:szCs w:val="44"/>
        </w:rPr>
      </w:pPr>
    </w:p>
    <w:p w:rsidR="006E01CE" w:rsidRPr="001B3557" w:rsidRDefault="00AF0DE6" w:rsidP="001B3557">
      <w:pPr>
        <w:widowControl/>
        <w:shd w:val="clear" w:color="auto" w:fill="FFFFFF"/>
        <w:spacing w:line="570" w:lineRule="exact"/>
        <w:textAlignment w:val="center"/>
        <w:rPr>
          <w:rFonts w:asciiTheme="minorEastAsia" w:hAnsiTheme="minorEastAsia" w:cs="Times New Roman"/>
          <w:b/>
          <w:color w:val="000000"/>
          <w:kern w:val="0"/>
          <w:sz w:val="32"/>
          <w:szCs w:val="32"/>
        </w:rPr>
      </w:pPr>
      <w:r w:rsidRPr="001B3557">
        <w:rPr>
          <w:rFonts w:asciiTheme="minorEastAsia" w:hAnsiTheme="minorEastAsia" w:cs="Times New Roman" w:hint="eastAsia"/>
          <w:b/>
          <w:color w:val="000000"/>
          <w:kern w:val="0"/>
          <w:sz w:val="32"/>
          <w:szCs w:val="32"/>
        </w:rPr>
        <w:t>（</w:t>
      </w:r>
      <w:r w:rsidR="001B3557" w:rsidRPr="001B3557">
        <w:rPr>
          <w:rFonts w:asciiTheme="minorEastAsia" w:hAnsiTheme="minorEastAsia" w:cs="Times New Roman" w:hint="eastAsia"/>
          <w:b/>
          <w:color w:val="000000"/>
          <w:kern w:val="0"/>
          <w:sz w:val="32"/>
          <w:szCs w:val="32"/>
        </w:rPr>
        <w:t>二</w:t>
      </w:r>
      <w:r w:rsidR="006E01CE" w:rsidRPr="001B3557">
        <w:rPr>
          <w:rFonts w:asciiTheme="minorEastAsia" w:hAnsiTheme="minorEastAsia" w:cs="Times New Roman" w:hint="eastAsia"/>
          <w:b/>
          <w:color w:val="000000"/>
          <w:kern w:val="0"/>
          <w:sz w:val="32"/>
          <w:szCs w:val="32"/>
        </w:rPr>
        <w:t>）部门机构设置</w:t>
      </w:r>
      <w:r w:rsidR="00D61B08" w:rsidRPr="001B3557">
        <w:rPr>
          <w:rFonts w:asciiTheme="minorEastAsia" w:hAnsiTheme="minorEastAsia" w:cs="Times New Roman" w:hint="eastAsia"/>
          <w:b/>
          <w:color w:val="000000"/>
          <w:kern w:val="0"/>
          <w:sz w:val="32"/>
          <w:szCs w:val="32"/>
        </w:rPr>
        <w:t>。</w:t>
      </w:r>
    </w:p>
    <w:p w:rsidR="009E31B0" w:rsidRDefault="009E31B0" w:rsidP="009E31B0">
      <w:pPr>
        <w:widowControl/>
        <w:shd w:val="clear" w:color="auto" w:fill="FFFFFF"/>
        <w:spacing w:line="570" w:lineRule="exact"/>
        <w:ind w:firstLineChars="200" w:firstLine="640"/>
        <w:jc w:val="center"/>
        <w:textAlignment w:val="center"/>
        <w:rPr>
          <w:rFonts w:ascii="仿宋" w:eastAsia="仿宋" w:hAnsi="仿宋" w:cs="仿宋"/>
          <w:sz w:val="32"/>
          <w:szCs w:val="44"/>
        </w:rPr>
      </w:pPr>
      <w:r w:rsidRPr="008D1FFE">
        <w:rPr>
          <w:rFonts w:ascii="仿宋" w:eastAsia="仿宋" w:hAnsi="仿宋" w:hint="eastAsia"/>
          <w:sz w:val="32"/>
          <w:szCs w:val="32"/>
        </w:rPr>
        <w:t>察隅县文化和旅游局内设机构</w:t>
      </w:r>
      <w:r>
        <w:rPr>
          <w:rFonts w:ascii="仿宋" w:eastAsia="仿宋" w:hAnsi="仿宋" w:hint="eastAsia"/>
          <w:sz w:val="32"/>
          <w:szCs w:val="32"/>
        </w:rPr>
        <w:t>3个，为文物局、文化活</w:t>
      </w:r>
      <w:r w:rsidRPr="008D1FFE">
        <w:rPr>
          <w:rFonts w:ascii="仿宋" w:eastAsia="仿宋" w:hAnsi="仿宋" w:hint="eastAsia"/>
          <w:sz w:val="32"/>
          <w:szCs w:val="32"/>
        </w:rPr>
        <w:t>动中心</w:t>
      </w:r>
      <w:r>
        <w:rPr>
          <w:rFonts w:ascii="仿宋" w:eastAsia="仿宋" w:hAnsi="仿宋" w:hint="eastAsia"/>
          <w:sz w:val="32"/>
          <w:szCs w:val="32"/>
        </w:rPr>
        <w:t>、</w:t>
      </w:r>
      <w:r>
        <w:rPr>
          <w:rFonts w:ascii="仿宋" w:eastAsia="仿宋" w:hAnsi="仿宋" w:cs="仿宋" w:hint="eastAsia"/>
          <w:sz w:val="32"/>
          <w:szCs w:val="44"/>
        </w:rPr>
        <w:t>隅县文化旅游市场综合行政执法队。</w:t>
      </w:r>
    </w:p>
    <w:p w:rsidR="006C457E" w:rsidRDefault="006E01CE" w:rsidP="009E31B0">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r w:rsidRPr="00495633">
        <w:rPr>
          <w:rFonts w:ascii="方正小标宋简体" w:eastAsia="方正小标宋简体" w:hAnsi="SimSun" w:cs="SimSun" w:hint="eastAsia"/>
          <w:color w:val="000000"/>
          <w:kern w:val="0"/>
          <w:sz w:val="48"/>
          <w:szCs w:val="48"/>
        </w:rPr>
        <w:t>第二部分</w:t>
      </w:r>
    </w:p>
    <w:p w:rsidR="006C457E" w:rsidRDefault="006C457E" w:rsidP="006C457E">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p>
    <w:p w:rsidR="006E01CE" w:rsidRPr="00495633" w:rsidRDefault="0067310A" w:rsidP="006C457E">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r>
        <w:rPr>
          <w:rFonts w:ascii="方正小标宋简体" w:eastAsia="方正小标宋简体" w:hAnsi="SimSun" w:cs="SimSun" w:hint="eastAsia"/>
          <w:color w:val="000000"/>
          <w:kern w:val="0"/>
          <w:sz w:val="48"/>
          <w:szCs w:val="48"/>
        </w:rPr>
        <w:t>察隅县</w:t>
      </w:r>
      <w:r w:rsidR="009E31B0">
        <w:rPr>
          <w:rFonts w:ascii="方正小标宋简体" w:eastAsia="方正小标宋简体" w:hAnsi="SimSun" w:cs="SimSun" w:hint="eastAsia"/>
          <w:color w:val="000000"/>
          <w:kern w:val="0"/>
          <w:sz w:val="48"/>
          <w:szCs w:val="48"/>
        </w:rPr>
        <w:t>文化和旅游局</w:t>
      </w:r>
      <w:r w:rsidR="00D81DE9">
        <w:rPr>
          <w:rFonts w:ascii="方正小标宋简体" w:eastAsia="方正小标宋简体" w:hAnsi="SimSun" w:cs="SimSun" w:hint="eastAsia"/>
          <w:color w:val="000000"/>
          <w:kern w:val="0"/>
          <w:sz w:val="48"/>
          <w:szCs w:val="48"/>
        </w:rPr>
        <w:t>2020</w:t>
      </w:r>
      <w:r w:rsidR="006E01CE" w:rsidRPr="00495633">
        <w:rPr>
          <w:rFonts w:ascii="方正小标宋简体" w:eastAsia="方正小标宋简体" w:hAnsi="SimSun" w:cs="SimSun" w:hint="eastAsia"/>
          <w:color w:val="000000"/>
          <w:kern w:val="0"/>
          <w:sz w:val="48"/>
          <w:szCs w:val="48"/>
        </w:rPr>
        <w:t>年度决算明细表</w:t>
      </w:r>
    </w:p>
    <w:p w:rsidR="006C457E" w:rsidRPr="006C457E" w:rsidRDefault="006C457E" w:rsidP="006C457E">
      <w:pPr>
        <w:widowControl/>
        <w:shd w:val="clear" w:color="auto" w:fill="FFFFFF"/>
        <w:spacing w:line="570" w:lineRule="exact"/>
        <w:ind w:firstLineChars="200" w:firstLine="880"/>
        <w:jc w:val="center"/>
        <w:textAlignment w:val="center"/>
        <w:rPr>
          <w:rFonts w:ascii="SimHei" w:eastAsia="SimHei" w:hAnsi="SimHei" w:cs="SimSun"/>
          <w:color w:val="000000"/>
          <w:kern w:val="0"/>
          <w:sz w:val="44"/>
          <w:szCs w:val="44"/>
        </w:rPr>
      </w:pPr>
    </w:p>
    <w:p w:rsidR="006C457E" w:rsidRDefault="006C457E" w:rsidP="0091763A">
      <w:pPr>
        <w:widowControl/>
        <w:shd w:val="clear" w:color="auto" w:fill="FFFFFF"/>
        <w:spacing w:line="570" w:lineRule="exact"/>
        <w:textAlignment w:val="center"/>
        <w:rPr>
          <w:rFonts w:ascii="KaiTi_GB2312" w:eastAsia="KaiTi_GB2312" w:hAnsi="SimHei" w:cs="SimSun"/>
          <w:b/>
          <w:color w:val="000000"/>
          <w:kern w:val="0"/>
          <w:sz w:val="44"/>
          <w:szCs w:val="44"/>
        </w:rPr>
      </w:pPr>
    </w:p>
    <w:p w:rsidR="006E01CE" w:rsidRPr="006C457E" w:rsidRDefault="006E01CE" w:rsidP="006C457E">
      <w:pPr>
        <w:widowControl/>
        <w:shd w:val="clear" w:color="auto" w:fill="FFFFFF"/>
        <w:spacing w:line="570" w:lineRule="exact"/>
        <w:jc w:val="center"/>
        <w:textAlignment w:val="center"/>
        <w:rPr>
          <w:rFonts w:ascii="KaiTi_GB2312" w:eastAsia="KaiTi_GB2312" w:hAnsi="SimSun" w:cs="SimSun"/>
          <w:b/>
          <w:kern w:val="0"/>
          <w:sz w:val="44"/>
          <w:szCs w:val="44"/>
        </w:rPr>
      </w:pPr>
      <w:r w:rsidRPr="006C457E">
        <w:rPr>
          <w:rFonts w:ascii="KaiTi_GB2312" w:eastAsia="KaiTi_GB2312" w:hAnsi="SimHei" w:cs="SimSun" w:hint="eastAsia"/>
          <w:b/>
          <w:color w:val="000000"/>
          <w:kern w:val="0"/>
          <w:sz w:val="44"/>
          <w:szCs w:val="44"/>
        </w:rPr>
        <w:t>（见附</w:t>
      </w:r>
      <w:r w:rsidR="006C457E">
        <w:rPr>
          <w:rFonts w:ascii="KaiTi_GB2312" w:eastAsia="KaiTi_GB2312" w:hAnsi="SimHei" w:cs="SimSun" w:hint="eastAsia"/>
          <w:b/>
          <w:color w:val="000000"/>
          <w:kern w:val="0"/>
          <w:sz w:val="44"/>
          <w:szCs w:val="44"/>
        </w:rPr>
        <w:t>件</w:t>
      </w:r>
      <w:r w:rsidRPr="006C457E">
        <w:rPr>
          <w:rFonts w:ascii="KaiTi_GB2312" w:eastAsia="KaiTi_GB2312" w:hAnsi="SimHei" w:cs="SimSun" w:hint="eastAsia"/>
          <w:b/>
          <w:color w:val="000000"/>
          <w:kern w:val="0"/>
          <w:sz w:val="44"/>
          <w:szCs w:val="44"/>
        </w:rPr>
        <w:t>1－8）</w:t>
      </w:r>
    </w:p>
    <w:p w:rsidR="006C457E" w:rsidRDefault="006C457E" w:rsidP="006C457E">
      <w:pPr>
        <w:widowControl/>
        <w:shd w:val="clear" w:color="auto" w:fill="FFFFFF"/>
        <w:spacing w:line="570" w:lineRule="exact"/>
        <w:ind w:firstLineChars="200" w:firstLine="640"/>
        <w:textAlignment w:val="center"/>
        <w:rPr>
          <w:rFonts w:ascii="Times New Roman" w:eastAsia="仿宋" w:hAnsi="Times New Roman" w:cs="Times New Roman"/>
          <w:color w:val="000000"/>
          <w:kern w:val="0"/>
          <w:sz w:val="32"/>
          <w:szCs w:val="32"/>
        </w:rPr>
      </w:pPr>
    </w:p>
    <w:p w:rsidR="006E01CE" w:rsidRDefault="006E01CE" w:rsidP="006C457E">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r w:rsidRPr="00495633">
        <w:rPr>
          <w:rFonts w:ascii="方正小标宋简体" w:eastAsia="方正小标宋简体" w:hAnsi="SimSun" w:cs="SimSun" w:hint="eastAsia"/>
          <w:color w:val="000000"/>
          <w:kern w:val="0"/>
          <w:sz w:val="48"/>
          <w:szCs w:val="48"/>
        </w:rPr>
        <w:t>第三部分</w:t>
      </w:r>
    </w:p>
    <w:p w:rsidR="006C457E" w:rsidRPr="006C457E" w:rsidRDefault="006C457E" w:rsidP="006C457E">
      <w:pPr>
        <w:widowControl/>
        <w:shd w:val="clear" w:color="auto" w:fill="FFFFFF"/>
        <w:spacing w:line="570" w:lineRule="exact"/>
        <w:ind w:firstLineChars="200" w:firstLine="960"/>
        <w:jc w:val="center"/>
        <w:textAlignment w:val="center"/>
        <w:rPr>
          <w:rFonts w:ascii="方正小标宋简体" w:eastAsia="方正小标宋简体" w:hAnsi="SimSun" w:cs="SimSun"/>
          <w:color w:val="000000"/>
          <w:kern w:val="0"/>
          <w:sz w:val="48"/>
          <w:szCs w:val="48"/>
        </w:rPr>
      </w:pPr>
    </w:p>
    <w:p w:rsidR="006E01CE" w:rsidRPr="00495633" w:rsidRDefault="0067310A" w:rsidP="006C457E">
      <w:pPr>
        <w:widowControl/>
        <w:shd w:val="clear" w:color="auto" w:fill="FFFFFF"/>
        <w:spacing w:line="570" w:lineRule="exact"/>
        <w:jc w:val="center"/>
        <w:textAlignment w:val="center"/>
        <w:rPr>
          <w:rFonts w:ascii="方正小标宋简体" w:eastAsia="方正小标宋简体" w:hAnsi="SimSun" w:cs="SimSun"/>
          <w:color w:val="000000"/>
          <w:kern w:val="0"/>
          <w:sz w:val="48"/>
          <w:szCs w:val="48"/>
        </w:rPr>
      </w:pPr>
      <w:r>
        <w:rPr>
          <w:rFonts w:ascii="方正小标宋简体" w:eastAsia="方正小标宋简体" w:hAnsi="SimSun" w:cs="SimSun" w:hint="eastAsia"/>
          <w:color w:val="000000"/>
          <w:kern w:val="0"/>
          <w:sz w:val="48"/>
          <w:szCs w:val="48"/>
        </w:rPr>
        <w:t>察隅县</w:t>
      </w:r>
      <w:r w:rsidR="009E31B0">
        <w:rPr>
          <w:rFonts w:ascii="方正小标宋简体" w:eastAsia="方正小标宋简体" w:hAnsi="SimSun" w:cs="SimSun" w:hint="eastAsia"/>
          <w:color w:val="000000"/>
          <w:kern w:val="0"/>
          <w:sz w:val="48"/>
          <w:szCs w:val="48"/>
        </w:rPr>
        <w:t>文化和旅游局</w:t>
      </w:r>
      <w:r w:rsidR="00D81DE9">
        <w:rPr>
          <w:rFonts w:ascii="方正小标宋简体" w:eastAsia="方正小标宋简体" w:hAnsi="SimSun" w:cs="SimSun" w:hint="eastAsia"/>
          <w:color w:val="000000"/>
          <w:kern w:val="0"/>
          <w:sz w:val="48"/>
          <w:szCs w:val="48"/>
        </w:rPr>
        <w:t>2020</w:t>
      </w:r>
      <w:r w:rsidR="006E01CE" w:rsidRPr="00495633">
        <w:rPr>
          <w:rFonts w:ascii="方正小标宋简体" w:eastAsia="方正小标宋简体" w:hAnsi="SimSun" w:cs="SimSun" w:hint="eastAsia"/>
          <w:color w:val="000000"/>
          <w:kern w:val="0"/>
          <w:sz w:val="48"/>
          <w:szCs w:val="48"/>
        </w:rPr>
        <w:t>年度决算情况说明</w:t>
      </w:r>
    </w:p>
    <w:p w:rsidR="006E01CE" w:rsidRPr="006E01CE" w:rsidRDefault="006E01CE" w:rsidP="006C457E">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91763A" w:rsidRDefault="0091763A" w:rsidP="0091763A">
      <w:pPr>
        <w:pStyle w:val="1"/>
        <w:ind w:left="1280" w:hangingChars="400" w:hanging="1280"/>
        <w:jc w:val="center"/>
        <w:rPr>
          <w:rFonts w:ascii="SimHei" w:eastAsia="SimHei" w:hAnsi="FangSong_GB2312" w:cs="FangSong_GB2312"/>
          <w:sz w:val="32"/>
          <w:szCs w:val="32"/>
        </w:rPr>
      </w:pPr>
      <w:r>
        <w:rPr>
          <w:rFonts w:ascii="SimHei" w:eastAsia="SimHei" w:hAnsi="FangSong_GB2312" w:cs="FangSong_GB2312" w:hint="eastAsia"/>
          <w:sz w:val="32"/>
          <w:szCs w:val="32"/>
        </w:rPr>
        <w:t>第三部分 察隅县</w:t>
      </w:r>
      <w:r w:rsidR="009E31B0">
        <w:rPr>
          <w:rFonts w:ascii="SimHei" w:eastAsia="SimHei" w:hAnsi="FangSong_GB2312" w:cs="FangSong_GB2312" w:hint="eastAsia"/>
          <w:sz w:val="32"/>
          <w:szCs w:val="32"/>
        </w:rPr>
        <w:t>文化和旅游局</w:t>
      </w:r>
      <w:r w:rsidR="00D81DE9">
        <w:rPr>
          <w:rFonts w:ascii="SimHei" w:eastAsia="SimHei" w:hAnsi="FangSong_GB2312" w:cs="FangSong_GB2312" w:hint="eastAsia"/>
          <w:sz w:val="32"/>
          <w:szCs w:val="32"/>
        </w:rPr>
        <w:t>2020</w:t>
      </w:r>
      <w:r>
        <w:rPr>
          <w:rFonts w:ascii="SimHei" w:eastAsia="SimHei" w:hAnsi="FangSong_GB2312" w:cs="FangSong_GB2312" w:hint="eastAsia"/>
          <w:sz w:val="32"/>
          <w:szCs w:val="32"/>
        </w:rPr>
        <w:t>年度部门决算数据说明</w:t>
      </w:r>
    </w:p>
    <w:p w:rsidR="0091763A" w:rsidRDefault="0091763A" w:rsidP="00564471">
      <w:pPr>
        <w:ind w:firstLineChars="200" w:firstLine="643"/>
        <w:jc w:val="left"/>
        <w:rPr>
          <w:rFonts w:ascii="FangSong_GB2312" w:eastAsia="FangSong_GB2312"/>
          <w:b/>
          <w:sz w:val="32"/>
          <w:szCs w:val="32"/>
        </w:rPr>
      </w:pPr>
      <w:r>
        <w:rPr>
          <w:rFonts w:ascii="FangSong_GB2312" w:eastAsia="FangSong_GB2312" w:hint="eastAsia"/>
          <w:b/>
          <w:sz w:val="32"/>
          <w:szCs w:val="32"/>
        </w:rPr>
        <w:t>一、</w:t>
      </w:r>
      <w:r w:rsidR="00D81DE9">
        <w:rPr>
          <w:rFonts w:ascii="FangSong_GB2312" w:eastAsia="FangSong_GB2312" w:hint="eastAsia"/>
          <w:b/>
          <w:sz w:val="32"/>
          <w:szCs w:val="32"/>
        </w:rPr>
        <w:t>2020</w:t>
      </w:r>
      <w:r>
        <w:rPr>
          <w:rFonts w:ascii="FangSong_GB2312" w:eastAsia="FangSong_GB2312" w:hint="eastAsia"/>
          <w:b/>
          <w:sz w:val="32"/>
          <w:szCs w:val="32"/>
        </w:rPr>
        <w:t>年度收入支出总体情况说明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 xml:space="preserve">    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年度收入合计</w:t>
      </w:r>
      <w:r w:rsidR="009E31B0">
        <w:rPr>
          <w:rFonts w:ascii="FangSong_GB2312" w:eastAsia="FangSong_GB2312" w:hint="eastAsia"/>
          <w:sz w:val="32"/>
          <w:szCs w:val="32"/>
        </w:rPr>
        <w:t>3114.57</w:t>
      </w:r>
      <w:r w:rsidR="009E31B0">
        <w:rPr>
          <w:rFonts w:ascii="FangSong_GB2312" w:eastAsia="FangSong_GB2312" w:hint="eastAsia"/>
          <w:sz w:val="32"/>
          <w:szCs w:val="32"/>
        </w:rPr>
        <w:lastRenderedPageBreak/>
        <w:t>万元；</w:t>
      </w:r>
      <w:r>
        <w:rPr>
          <w:rFonts w:ascii="FangSong_GB2312" w:eastAsia="FangSong_GB2312" w:hint="eastAsia"/>
          <w:sz w:val="32"/>
          <w:szCs w:val="32"/>
        </w:rPr>
        <w:t>支出合计</w:t>
      </w:r>
      <w:r w:rsidR="009E31B0">
        <w:rPr>
          <w:rFonts w:ascii="FangSong_GB2312" w:eastAsia="FangSong_GB2312" w:hint="eastAsia"/>
          <w:sz w:val="32"/>
          <w:szCs w:val="32"/>
        </w:rPr>
        <w:t>3005.69万元；无变化</w:t>
      </w:r>
      <w:r>
        <w:rPr>
          <w:rFonts w:ascii="FangSong_GB2312" w:eastAsia="FangSong_GB2312" w:hint="eastAsia"/>
          <w:sz w:val="32"/>
          <w:szCs w:val="32"/>
        </w:rPr>
        <w:t>原因:</w:t>
      </w:r>
      <w:r w:rsidR="009E31B0">
        <w:rPr>
          <w:rFonts w:ascii="FangSong_GB2312" w:eastAsia="FangSong_GB2312" w:hint="eastAsia"/>
          <w:sz w:val="32"/>
          <w:szCs w:val="32"/>
        </w:rPr>
        <w:t>文化和旅游局是</w:t>
      </w:r>
      <w:r w:rsidR="000065D8">
        <w:rPr>
          <w:rFonts w:ascii="FangSong_GB2312" w:eastAsia="FangSong_GB2312" w:hint="eastAsia"/>
          <w:sz w:val="32"/>
          <w:szCs w:val="32"/>
        </w:rPr>
        <w:t>新成立合并单位，无往年数据。</w:t>
      </w:r>
    </w:p>
    <w:p w:rsidR="0091763A" w:rsidRDefault="0091763A" w:rsidP="0091763A">
      <w:pPr>
        <w:ind w:firstLineChars="200" w:firstLine="643"/>
        <w:jc w:val="left"/>
        <w:rPr>
          <w:rFonts w:ascii="FangSong_GB2312" w:eastAsia="FangSong_GB2312"/>
          <w:b/>
          <w:sz w:val="32"/>
          <w:szCs w:val="32"/>
        </w:rPr>
      </w:pPr>
      <w:r>
        <w:rPr>
          <w:rFonts w:ascii="FangSong_GB2312" w:eastAsia="FangSong_GB2312" w:hint="eastAsia"/>
          <w:b/>
          <w:sz w:val="32"/>
          <w:szCs w:val="32"/>
        </w:rPr>
        <w:t>二、</w:t>
      </w:r>
      <w:r w:rsidR="00D81DE9">
        <w:rPr>
          <w:rFonts w:ascii="FangSong_GB2312" w:eastAsia="FangSong_GB2312" w:hint="eastAsia"/>
          <w:b/>
          <w:sz w:val="32"/>
          <w:szCs w:val="32"/>
        </w:rPr>
        <w:t>2020</w:t>
      </w:r>
      <w:r>
        <w:rPr>
          <w:rFonts w:ascii="FangSong_GB2312" w:eastAsia="FangSong_GB2312" w:hint="eastAsia"/>
          <w:b/>
          <w:sz w:val="32"/>
          <w:szCs w:val="32"/>
        </w:rPr>
        <w:t>年度收入情况说明</w:t>
      </w:r>
    </w:p>
    <w:p w:rsidR="0091763A" w:rsidRPr="00091D0B" w:rsidRDefault="00D81DE9" w:rsidP="0091763A">
      <w:pPr>
        <w:widowControl/>
        <w:shd w:val="clear" w:color="auto" w:fill="FFFFFF"/>
        <w:spacing w:line="360" w:lineRule="atLeast"/>
        <w:ind w:firstLineChars="150" w:firstLine="480"/>
        <w:jc w:val="left"/>
        <w:textAlignment w:val="center"/>
        <w:rPr>
          <w:rFonts w:ascii="FangSong_GB2312" w:eastAsia="FangSong_GB2312" w:hAnsi="SimSun" w:cs="SimSun"/>
          <w:b/>
          <w:kern w:val="0"/>
          <w:sz w:val="32"/>
          <w:szCs w:val="32"/>
        </w:rPr>
      </w:pPr>
      <w:r>
        <w:rPr>
          <w:rFonts w:ascii="FangSong_GB2312" w:eastAsia="FangSong_GB2312" w:hAnsi="SimSun" w:cs="SimSun" w:hint="eastAsia"/>
          <w:color w:val="000000"/>
          <w:kern w:val="0"/>
          <w:sz w:val="32"/>
          <w:szCs w:val="32"/>
        </w:rPr>
        <w:t>2020</w:t>
      </w:r>
      <w:r w:rsidR="0091763A">
        <w:rPr>
          <w:rFonts w:ascii="FangSong_GB2312" w:eastAsia="FangSong_GB2312" w:hAnsi="SimSun" w:cs="SimSun" w:hint="eastAsia"/>
          <w:color w:val="000000"/>
          <w:kern w:val="0"/>
          <w:sz w:val="32"/>
          <w:szCs w:val="32"/>
        </w:rPr>
        <w:t>年一般公共预算收入</w:t>
      </w:r>
      <w:r w:rsidR="000065D8">
        <w:rPr>
          <w:rFonts w:ascii="FangSong_GB2312" w:eastAsia="FangSong_GB2312" w:hAnsi="SimSun" w:cs="SimSun" w:hint="eastAsia"/>
          <w:color w:val="000000"/>
          <w:kern w:val="0"/>
          <w:sz w:val="32"/>
          <w:szCs w:val="32"/>
        </w:rPr>
        <w:t>3114.57万</w:t>
      </w:r>
      <w:r w:rsidR="0091763A">
        <w:rPr>
          <w:rFonts w:ascii="FangSong_GB2312" w:eastAsia="FangSong_GB2312" w:hint="eastAsia"/>
          <w:sz w:val="32"/>
          <w:szCs w:val="32"/>
        </w:rPr>
        <w:t>元，</w:t>
      </w:r>
      <w:r w:rsidR="0091763A">
        <w:rPr>
          <w:rFonts w:ascii="FangSong_GB2312" w:eastAsia="FangSong_GB2312" w:hAnsi="SimSun" w:cs="SimSun" w:hint="eastAsia"/>
          <w:color w:val="000000"/>
          <w:kern w:val="0"/>
          <w:sz w:val="32"/>
          <w:szCs w:val="32"/>
        </w:rPr>
        <w:t>财政拨款收入</w:t>
      </w:r>
      <w:r w:rsidR="000065D8">
        <w:rPr>
          <w:rFonts w:ascii="FangSong_GB2312" w:eastAsia="FangSong_GB2312" w:hint="eastAsia"/>
          <w:sz w:val="32"/>
          <w:szCs w:val="32"/>
        </w:rPr>
        <w:t>3114.57万</w:t>
      </w:r>
      <w:r w:rsidR="0091763A">
        <w:rPr>
          <w:rFonts w:ascii="FangSong_GB2312" w:eastAsia="FangSong_GB2312" w:hint="eastAsia"/>
          <w:sz w:val="32"/>
          <w:szCs w:val="32"/>
        </w:rPr>
        <w:t>元</w:t>
      </w:r>
      <w:r w:rsidR="000065D8">
        <w:rPr>
          <w:rFonts w:ascii="FangSong_GB2312" w:eastAsia="FangSong_GB2312" w:hint="eastAsia"/>
          <w:sz w:val="32"/>
          <w:szCs w:val="32"/>
        </w:rPr>
        <w:t>。</w:t>
      </w:r>
    </w:p>
    <w:p w:rsidR="0091763A" w:rsidRDefault="0091763A" w:rsidP="0091763A">
      <w:pPr>
        <w:jc w:val="left"/>
        <w:rPr>
          <w:rFonts w:ascii="FangSong_GB2312" w:eastAsia="FangSong_GB2312"/>
          <w:b/>
          <w:sz w:val="32"/>
          <w:szCs w:val="32"/>
        </w:rPr>
      </w:pPr>
      <w:r>
        <w:rPr>
          <w:rFonts w:ascii="FangSong_GB2312" w:eastAsia="FangSong_GB2312" w:hint="eastAsia"/>
          <w:b/>
          <w:sz w:val="32"/>
          <w:szCs w:val="32"/>
        </w:rPr>
        <w:t xml:space="preserve">    三、</w:t>
      </w:r>
      <w:r w:rsidR="00D81DE9">
        <w:rPr>
          <w:rFonts w:ascii="FangSong_GB2312" w:eastAsia="FangSong_GB2312" w:hint="eastAsia"/>
          <w:b/>
          <w:sz w:val="32"/>
          <w:szCs w:val="32"/>
        </w:rPr>
        <w:t>2020</w:t>
      </w:r>
      <w:r>
        <w:rPr>
          <w:rFonts w:ascii="FangSong_GB2312" w:eastAsia="FangSong_GB2312" w:hint="eastAsia"/>
          <w:b/>
          <w:sz w:val="32"/>
          <w:szCs w:val="32"/>
        </w:rPr>
        <w:t>年度支出情况说明</w:t>
      </w:r>
    </w:p>
    <w:p w:rsidR="0091763A" w:rsidRDefault="0091763A" w:rsidP="0091763A">
      <w:pPr>
        <w:ind w:firstLineChars="200" w:firstLine="640"/>
        <w:jc w:val="left"/>
        <w:rPr>
          <w:rFonts w:ascii="FangSong_GB2312" w:eastAsia="FangSong_GB2312"/>
          <w:sz w:val="32"/>
          <w:szCs w:val="32"/>
          <w:highlight w:val="yellow"/>
        </w:rPr>
      </w:pP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年度支出合计</w:t>
      </w:r>
      <w:r w:rsidR="000065D8">
        <w:rPr>
          <w:rFonts w:ascii="FangSong_GB2312" w:eastAsia="FangSong_GB2312" w:hint="eastAsia"/>
          <w:sz w:val="32"/>
          <w:szCs w:val="32"/>
        </w:rPr>
        <w:t>3005.69万元。</w:t>
      </w:r>
      <w:r>
        <w:rPr>
          <w:rFonts w:ascii="FangSong_GB2312" w:eastAsia="FangSong_GB2312" w:hint="eastAsia"/>
          <w:sz w:val="32"/>
          <w:szCs w:val="32"/>
        </w:rPr>
        <w:t>其中：基本支出</w:t>
      </w:r>
      <w:r w:rsidR="000065D8">
        <w:rPr>
          <w:rFonts w:ascii="FangSong_GB2312" w:eastAsia="FangSong_GB2312" w:hint="eastAsia"/>
          <w:sz w:val="32"/>
          <w:szCs w:val="32"/>
        </w:rPr>
        <w:t>226.34万</w:t>
      </w:r>
      <w:r>
        <w:rPr>
          <w:rFonts w:ascii="FangSong_GB2312" w:eastAsia="FangSong_GB2312" w:hint="eastAsia"/>
          <w:sz w:val="32"/>
          <w:szCs w:val="32"/>
        </w:rPr>
        <w:t>元，占总支出的</w:t>
      </w:r>
      <w:r w:rsidR="000065D8">
        <w:rPr>
          <w:rFonts w:ascii="FangSong_GB2312" w:eastAsia="FangSong_GB2312" w:hint="eastAsia"/>
          <w:sz w:val="32"/>
          <w:szCs w:val="32"/>
        </w:rPr>
        <w:t>7.53</w:t>
      </w:r>
      <w:r>
        <w:rPr>
          <w:rFonts w:ascii="FangSong_GB2312" w:eastAsia="FangSong_GB2312" w:hint="eastAsia"/>
          <w:sz w:val="32"/>
          <w:szCs w:val="32"/>
        </w:rPr>
        <w:t>%；项目支出</w:t>
      </w:r>
      <w:r w:rsidR="000065D8">
        <w:rPr>
          <w:rFonts w:ascii="FangSong_GB2312" w:eastAsia="FangSong_GB2312" w:hint="eastAsia"/>
          <w:sz w:val="32"/>
          <w:szCs w:val="32"/>
        </w:rPr>
        <w:t>2779.35万</w:t>
      </w:r>
      <w:r>
        <w:rPr>
          <w:rFonts w:ascii="FangSong_GB2312" w:eastAsia="FangSong_GB2312" w:hint="eastAsia"/>
          <w:sz w:val="32"/>
          <w:szCs w:val="32"/>
        </w:rPr>
        <w:t>元，占总支出的</w:t>
      </w:r>
      <w:r w:rsidR="000065D8">
        <w:rPr>
          <w:rFonts w:ascii="FangSong_GB2312" w:eastAsia="FangSong_GB2312" w:hint="eastAsia"/>
          <w:sz w:val="32"/>
          <w:szCs w:val="32"/>
        </w:rPr>
        <w:t>92.47</w:t>
      </w:r>
      <w:r>
        <w:rPr>
          <w:rFonts w:ascii="FangSong_GB2312" w:eastAsia="FangSong_GB2312" w:hint="eastAsia"/>
          <w:sz w:val="32"/>
          <w:szCs w:val="32"/>
        </w:rPr>
        <w:t>%。按经济分类分，其中：工资福利支出</w:t>
      </w:r>
      <w:r w:rsidR="000065D8">
        <w:rPr>
          <w:rFonts w:ascii="FangSong_GB2312" w:eastAsia="FangSong_GB2312" w:hint="eastAsia"/>
          <w:sz w:val="32"/>
          <w:szCs w:val="32"/>
        </w:rPr>
        <w:t>179.16万</w:t>
      </w:r>
      <w:r>
        <w:rPr>
          <w:rFonts w:ascii="FangSong_GB2312" w:eastAsia="FangSong_GB2312" w:hint="eastAsia"/>
          <w:sz w:val="32"/>
          <w:szCs w:val="32"/>
        </w:rPr>
        <w:t>元，占总支出的</w:t>
      </w:r>
      <w:r w:rsidR="000065D8">
        <w:rPr>
          <w:rFonts w:ascii="FangSong_GB2312" w:eastAsia="FangSong_GB2312" w:hint="eastAsia"/>
          <w:sz w:val="32"/>
          <w:szCs w:val="32"/>
        </w:rPr>
        <w:t>5.96</w:t>
      </w:r>
      <w:r>
        <w:rPr>
          <w:rFonts w:ascii="FangSong_GB2312" w:eastAsia="FangSong_GB2312" w:hint="eastAsia"/>
          <w:sz w:val="32"/>
          <w:szCs w:val="32"/>
        </w:rPr>
        <w:t>%；商品和服务支出</w:t>
      </w:r>
      <w:r w:rsidR="000065D8">
        <w:rPr>
          <w:rFonts w:ascii="FangSong_GB2312" w:eastAsia="FangSong_GB2312" w:hint="eastAsia"/>
          <w:sz w:val="32"/>
          <w:szCs w:val="32"/>
        </w:rPr>
        <w:t>223.99万</w:t>
      </w:r>
      <w:r>
        <w:rPr>
          <w:rFonts w:ascii="FangSong_GB2312" w:eastAsia="FangSong_GB2312" w:hint="eastAsia"/>
          <w:sz w:val="32"/>
          <w:szCs w:val="32"/>
        </w:rPr>
        <w:t>元，占总支出的</w:t>
      </w:r>
      <w:r w:rsidR="000065D8">
        <w:rPr>
          <w:rFonts w:ascii="FangSong_GB2312" w:eastAsia="FangSong_GB2312" w:hint="eastAsia"/>
          <w:sz w:val="32"/>
          <w:szCs w:val="32"/>
        </w:rPr>
        <w:t>7.45</w:t>
      </w:r>
      <w:r>
        <w:rPr>
          <w:rFonts w:ascii="FangSong_GB2312" w:eastAsia="FangSong_GB2312" w:hint="eastAsia"/>
          <w:sz w:val="32"/>
          <w:szCs w:val="32"/>
        </w:rPr>
        <w:t>%；对个人和家庭的补助支出</w:t>
      </w:r>
      <w:r w:rsidR="000065D8">
        <w:rPr>
          <w:rFonts w:ascii="FangSong_GB2312" w:eastAsia="FangSong_GB2312" w:hint="eastAsia"/>
          <w:sz w:val="32"/>
          <w:szCs w:val="32"/>
        </w:rPr>
        <w:t>262.88万</w:t>
      </w:r>
      <w:r>
        <w:rPr>
          <w:rFonts w:ascii="FangSong_GB2312" w:eastAsia="FangSong_GB2312" w:hint="eastAsia"/>
          <w:sz w:val="32"/>
          <w:szCs w:val="32"/>
        </w:rPr>
        <w:t>元，占总支出的</w:t>
      </w:r>
      <w:r w:rsidR="000065D8">
        <w:rPr>
          <w:rFonts w:ascii="FangSong_GB2312" w:eastAsia="FangSong_GB2312" w:hint="eastAsia"/>
          <w:sz w:val="32"/>
          <w:szCs w:val="32"/>
        </w:rPr>
        <w:t>8.75</w:t>
      </w:r>
      <w:r>
        <w:rPr>
          <w:rFonts w:ascii="FangSong_GB2312" w:eastAsia="FangSong_GB2312" w:hint="eastAsia"/>
          <w:sz w:val="32"/>
          <w:szCs w:val="32"/>
        </w:rPr>
        <w:t>%；资本性支出</w:t>
      </w:r>
      <w:r w:rsidR="000065D8">
        <w:rPr>
          <w:rFonts w:ascii="FangSong_GB2312" w:eastAsia="FangSong_GB2312" w:hint="eastAsia"/>
          <w:sz w:val="32"/>
          <w:szCs w:val="32"/>
        </w:rPr>
        <w:t>2339.66万</w:t>
      </w:r>
      <w:r>
        <w:rPr>
          <w:rFonts w:ascii="FangSong_GB2312" w:eastAsia="FangSong_GB2312" w:hint="eastAsia"/>
          <w:sz w:val="32"/>
          <w:szCs w:val="32"/>
        </w:rPr>
        <w:t>元，占总支出的</w:t>
      </w:r>
      <w:r w:rsidR="000065D8">
        <w:rPr>
          <w:rFonts w:ascii="FangSong_GB2312" w:eastAsia="FangSong_GB2312" w:hint="eastAsia"/>
          <w:sz w:val="32"/>
          <w:szCs w:val="32"/>
        </w:rPr>
        <w:t>77.84</w:t>
      </w:r>
      <w:r>
        <w:rPr>
          <w:rFonts w:ascii="FangSong_GB2312" w:eastAsia="FangSong_GB2312" w:hint="eastAsia"/>
          <w:sz w:val="32"/>
          <w:szCs w:val="32"/>
        </w:rPr>
        <w:t>%。</w:t>
      </w:r>
    </w:p>
    <w:p w:rsidR="0091763A" w:rsidRDefault="0091763A" w:rsidP="0091763A">
      <w:pPr>
        <w:ind w:firstLineChars="150" w:firstLine="482"/>
        <w:jc w:val="left"/>
        <w:rPr>
          <w:rFonts w:ascii="FangSong_GB2312" w:eastAsia="FangSong_GB2312"/>
          <w:b/>
          <w:sz w:val="32"/>
          <w:szCs w:val="32"/>
        </w:rPr>
      </w:pPr>
      <w:r>
        <w:rPr>
          <w:rFonts w:ascii="FangSong_GB2312" w:eastAsia="FangSong_GB2312" w:hint="eastAsia"/>
          <w:b/>
          <w:sz w:val="32"/>
          <w:szCs w:val="32"/>
        </w:rPr>
        <w:t>四、</w:t>
      </w:r>
      <w:r w:rsidR="00D81DE9">
        <w:rPr>
          <w:rFonts w:ascii="FangSong_GB2312" w:eastAsia="FangSong_GB2312" w:hint="eastAsia"/>
          <w:b/>
          <w:sz w:val="32"/>
          <w:szCs w:val="32"/>
        </w:rPr>
        <w:t>2020</w:t>
      </w:r>
      <w:r>
        <w:rPr>
          <w:rFonts w:ascii="FangSong_GB2312" w:eastAsia="FangSong_GB2312" w:hint="eastAsia"/>
          <w:b/>
          <w:sz w:val="32"/>
          <w:szCs w:val="32"/>
        </w:rPr>
        <w:t>年度一般公共预算财政拨款收入支出总体情况说明</w:t>
      </w:r>
    </w:p>
    <w:p w:rsidR="000065D8" w:rsidRDefault="0091763A" w:rsidP="000065D8">
      <w:pPr>
        <w:ind w:firstLineChars="200" w:firstLine="640"/>
        <w:jc w:val="left"/>
        <w:rPr>
          <w:rFonts w:ascii="FangSong_GB2312" w:eastAsia="FangSong_GB2312"/>
          <w:sz w:val="32"/>
          <w:szCs w:val="32"/>
        </w:rPr>
      </w:pP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年度一般公共预算财政拨款收入合计</w:t>
      </w:r>
      <w:r w:rsidR="000065D8">
        <w:rPr>
          <w:rFonts w:ascii="FangSong_GB2312" w:eastAsia="FangSong_GB2312" w:hint="eastAsia"/>
          <w:sz w:val="32"/>
          <w:szCs w:val="32"/>
        </w:rPr>
        <w:t>3114.47万</w:t>
      </w:r>
      <w:r>
        <w:rPr>
          <w:rFonts w:ascii="FangSong_GB2312" w:eastAsia="FangSong_GB2312" w:hint="eastAsia"/>
          <w:sz w:val="32"/>
          <w:szCs w:val="32"/>
        </w:rPr>
        <w:t>元；一般公共预算财政拨款支出合计</w:t>
      </w:r>
      <w:r w:rsidR="000065D8">
        <w:rPr>
          <w:rFonts w:ascii="FangSong_GB2312" w:eastAsia="FangSong_GB2312" w:hint="eastAsia"/>
          <w:sz w:val="32"/>
          <w:szCs w:val="32"/>
        </w:rPr>
        <w:t>3005.69万</w:t>
      </w:r>
      <w:r>
        <w:rPr>
          <w:rFonts w:ascii="FangSong_GB2312" w:eastAsia="FangSong_GB2312" w:hint="eastAsia"/>
          <w:sz w:val="32"/>
          <w:szCs w:val="32"/>
        </w:rPr>
        <w:t>元。</w:t>
      </w:r>
      <w:r w:rsidR="000065D8">
        <w:rPr>
          <w:rFonts w:ascii="FangSong_GB2312" w:eastAsia="FangSong_GB2312" w:hint="eastAsia"/>
          <w:sz w:val="32"/>
          <w:szCs w:val="32"/>
        </w:rPr>
        <w:t>无变化</w:t>
      </w:r>
      <w:r>
        <w:rPr>
          <w:rFonts w:ascii="FangSong_GB2312" w:eastAsia="FangSong_GB2312" w:hint="eastAsia"/>
          <w:sz w:val="32"/>
          <w:szCs w:val="32"/>
        </w:rPr>
        <w:t>主要原因:</w:t>
      </w:r>
      <w:r w:rsidR="000065D8" w:rsidRPr="000065D8">
        <w:rPr>
          <w:rFonts w:ascii="FangSong_GB2312" w:eastAsia="FangSong_GB2312" w:hint="eastAsia"/>
          <w:sz w:val="32"/>
          <w:szCs w:val="32"/>
        </w:rPr>
        <w:t xml:space="preserve"> </w:t>
      </w:r>
      <w:r w:rsidR="000065D8">
        <w:rPr>
          <w:rFonts w:ascii="FangSong_GB2312" w:eastAsia="FangSong_GB2312" w:hint="eastAsia"/>
          <w:sz w:val="32"/>
          <w:szCs w:val="32"/>
        </w:rPr>
        <w:t>文化和旅游局是新成立合并单位，无往年数据。</w:t>
      </w:r>
    </w:p>
    <w:p w:rsidR="0091763A" w:rsidRDefault="0091763A" w:rsidP="000065D8">
      <w:pPr>
        <w:ind w:firstLineChars="200" w:firstLine="643"/>
        <w:jc w:val="left"/>
        <w:rPr>
          <w:rFonts w:ascii="FangSong_GB2312" w:eastAsia="FangSong_GB2312"/>
          <w:b/>
          <w:sz w:val="32"/>
          <w:szCs w:val="32"/>
        </w:rPr>
      </w:pPr>
      <w:r>
        <w:rPr>
          <w:rFonts w:ascii="FangSong_GB2312" w:eastAsia="FangSong_GB2312" w:hint="eastAsia"/>
          <w:b/>
          <w:sz w:val="32"/>
          <w:szCs w:val="32"/>
        </w:rPr>
        <w:t>五、</w:t>
      </w:r>
      <w:r w:rsidR="00D81DE9">
        <w:rPr>
          <w:rFonts w:ascii="FangSong_GB2312" w:eastAsia="FangSong_GB2312" w:hint="eastAsia"/>
          <w:b/>
          <w:sz w:val="32"/>
          <w:szCs w:val="32"/>
        </w:rPr>
        <w:t>2020</w:t>
      </w:r>
      <w:r>
        <w:rPr>
          <w:rFonts w:ascii="FangSong_GB2312" w:eastAsia="FangSong_GB2312" w:hint="eastAsia"/>
          <w:b/>
          <w:sz w:val="32"/>
          <w:szCs w:val="32"/>
        </w:rPr>
        <w:t>年度一般公共预算财政拨款支出情况说明</w:t>
      </w:r>
    </w:p>
    <w:p w:rsidR="0091763A" w:rsidRDefault="0091763A" w:rsidP="0091763A">
      <w:pPr>
        <w:ind w:firstLineChars="200" w:firstLine="640"/>
        <w:jc w:val="left"/>
        <w:rPr>
          <w:rFonts w:ascii="FangSong_GB2312" w:eastAsia="FangSong_GB2312"/>
          <w:kern w:val="0"/>
          <w:sz w:val="32"/>
          <w:szCs w:val="32"/>
        </w:rPr>
      </w:pP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int="eastAsia"/>
          <w:kern w:val="0"/>
          <w:sz w:val="32"/>
          <w:szCs w:val="32"/>
        </w:rPr>
        <w:t>2020</w:t>
      </w:r>
      <w:r>
        <w:rPr>
          <w:rFonts w:ascii="FangSong_GB2312" w:eastAsia="FangSong_GB2312" w:hint="eastAsia"/>
          <w:kern w:val="0"/>
          <w:sz w:val="32"/>
          <w:szCs w:val="32"/>
        </w:rPr>
        <w:t>年度一般公共预算财政拨款支出</w:t>
      </w:r>
      <w:r w:rsidR="000065D8">
        <w:rPr>
          <w:rFonts w:ascii="FangSong_GB2312" w:eastAsia="FangSong_GB2312" w:hint="eastAsia"/>
          <w:sz w:val="32"/>
          <w:szCs w:val="32"/>
        </w:rPr>
        <w:t>2441.13万</w:t>
      </w:r>
      <w:r>
        <w:rPr>
          <w:rFonts w:ascii="FangSong_GB2312" w:eastAsia="FangSong_GB2312" w:hint="eastAsia"/>
          <w:spacing w:val="-20"/>
          <w:kern w:val="0"/>
          <w:sz w:val="32"/>
          <w:szCs w:val="32"/>
        </w:rPr>
        <w:t>元，</w:t>
      </w:r>
      <w:r>
        <w:rPr>
          <w:rFonts w:ascii="FangSong_GB2312" w:eastAsia="FangSong_GB2312" w:hint="eastAsia"/>
          <w:kern w:val="0"/>
          <w:sz w:val="32"/>
          <w:szCs w:val="32"/>
        </w:rPr>
        <w:t>其中</w:t>
      </w:r>
      <w:r w:rsidR="00E376DD">
        <w:rPr>
          <w:rFonts w:ascii="FangSong_GB2312" w:eastAsia="FangSong_GB2312" w:hint="eastAsia"/>
          <w:kern w:val="0"/>
          <w:sz w:val="32"/>
          <w:szCs w:val="32"/>
        </w:rPr>
        <w:t>文化旅游体育与传媒</w:t>
      </w:r>
      <w:r>
        <w:rPr>
          <w:rFonts w:ascii="FangSong_GB2312" w:eastAsia="FangSong_GB2312" w:hint="eastAsia"/>
          <w:kern w:val="0"/>
          <w:sz w:val="32"/>
          <w:szCs w:val="32"/>
        </w:rPr>
        <w:t>支出</w:t>
      </w:r>
      <w:r w:rsidR="000065D8">
        <w:rPr>
          <w:rFonts w:ascii="FangSong_GB2312" w:eastAsia="FangSong_GB2312" w:hint="eastAsia"/>
          <w:kern w:val="0"/>
          <w:sz w:val="32"/>
          <w:szCs w:val="32"/>
        </w:rPr>
        <w:t>2402.11</w:t>
      </w:r>
      <w:r w:rsidR="000065D8">
        <w:rPr>
          <w:rFonts w:ascii="FangSong_GB2312" w:eastAsia="FangSong_GB2312" w:hint="eastAsia"/>
          <w:kern w:val="0"/>
          <w:sz w:val="32"/>
          <w:szCs w:val="32"/>
        </w:rPr>
        <w:lastRenderedPageBreak/>
        <w:t>万</w:t>
      </w:r>
      <w:r w:rsidR="00E376DD">
        <w:rPr>
          <w:rFonts w:ascii="FangSong_GB2312" w:eastAsia="FangSong_GB2312" w:hint="eastAsia"/>
          <w:kern w:val="0"/>
          <w:sz w:val="32"/>
          <w:szCs w:val="32"/>
        </w:rPr>
        <w:t>元</w:t>
      </w:r>
      <w:r>
        <w:rPr>
          <w:rFonts w:ascii="FangSong_GB2312" w:eastAsia="FangSong_GB2312" w:hint="eastAsia"/>
          <w:kern w:val="0"/>
          <w:sz w:val="32"/>
          <w:szCs w:val="32"/>
        </w:rPr>
        <w:t>，占总支出的</w:t>
      </w:r>
      <w:r w:rsidR="003B3A0A">
        <w:rPr>
          <w:rFonts w:ascii="FangSong_GB2312" w:eastAsia="FangSong_GB2312" w:hint="eastAsia"/>
          <w:kern w:val="0"/>
          <w:sz w:val="32"/>
          <w:szCs w:val="32"/>
        </w:rPr>
        <w:t>98.4</w:t>
      </w:r>
      <w:r>
        <w:rPr>
          <w:rFonts w:ascii="FangSong_GB2312" w:eastAsia="FangSong_GB2312" w:hint="eastAsia"/>
          <w:kern w:val="0"/>
          <w:sz w:val="32"/>
          <w:szCs w:val="32"/>
        </w:rPr>
        <w:t>%</w:t>
      </w:r>
      <w:r w:rsidR="000065D8">
        <w:rPr>
          <w:rFonts w:ascii="FangSong_GB2312" w:eastAsia="FangSong_GB2312" w:hint="eastAsia"/>
          <w:kern w:val="0"/>
          <w:sz w:val="32"/>
          <w:szCs w:val="32"/>
        </w:rPr>
        <w:t>；住房保障支出39.02万元，占总支出的</w:t>
      </w:r>
      <w:r w:rsidR="003B3A0A">
        <w:rPr>
          <w:rFonts w:ascii="FangSong_GB2312" w:eastAsia="FangSong_GB2312" w:hint="eastAsia"/>
          <w:kern w:val="0"/>
          <w:sz w:val="32"/>
          <w:szCs w:val="32"/>
        </w:rPr>
        <w:t>1.6%。</w:t>
      </w:r>
    </w:p>
    <w:p w:rsidR="0091763A" w:rsidRDefault="00E376DD" w:rsidP="00E376DD">
      <w:pPr>
        <w:ind w:firstLineChars="150" w:firstLine="482"/>
        <w:jc w:val="left"/>
        <w:rPr>
          <w:rFonts w:ascii="FangSong_GB2312" w:eastAsia="FangSong_GB2312"/>
          <w:kern w:val="0"/>
          <w:sz w:val="32"/>
          <w:szCs w:val="32"/>
        </w:rPr>
      </w:pPr>
      <w:r w:rsidRPr="00E376DD">
        <w:rPr>
          <w:rFonts w:ascii="FangSong_GB2312" w:eastAsia="FangSong_GB2312" w:hint="eastAsia"/>
          <w:b/>
          <w:kern w:val="0"/>
          <w:sz w:val="32"/>
          <w:szCs w:val="32"/>
        </w:rPr>
        <w:t>文化旅游体育与传媒</w:t>
      </w:r>
      <w:r w:rsidR="0091763A">
        <w:rPr>
          <w:rFonts w:ascii="FangSong_GB2312" w:eastAsia="FangSong_GB2312" w:hint="eastAsia"/>
          <w:b/>
          <w:kern w:val="0"/>
          <w:sz w:val="32"/>
          <w:szCs w:val="32"/>
        </w:rPr>
        <w:t>（类）</w:t>
      </w:r>
      <w:r w:rsidR="0091763A">
        <w:rPr>
          <w:rFonts w:ascii="FangSong_GB2312" w:eastAsia="FangSong_GB2312" w:hint="eastAsia"/>
          <w:kern w:val="0"/>
          <w:sz w:val="32"/>
          <w:szCs w:val="32"/>
        </w:rPr>
        <w:t>支出</w:t>
      </w:r>
      <w:r w:rsidR="003B3A0A">
        <w:rPr>
          <w:rFonts w:ascii="FangSong_GB2312" w:eastAsia="FangSong_GB2312" w:hint="eastAsia"/>
          <w:kern w:val="0"/>
          <w:sz w:val="32"/>
          <w:szCs w:val="32"/>
        </w:rPr>
        <w:t>2402.11万</w:t>
      </w:r>
      <w:r w:rsidR="0091763A">
        <w:rPr>
          <w:rFonts w:ascii="FangSong_GB2312" w:eastAsia="FangSong_GB2312" w:hint="eastAsia"/>
          <w:kern w:val="0"/>
          <w:sz w:val="32"/>
          <w:szCs w:val="32"/>
        </w:rPr>
        <w:t>元，其中：</w:t>
      </w:r>
    </w:p>
    <w:p w:rsidR="0091763A" w:rsidRDefault="0091763A" w:rsidP="0091763A">
      <w:pPr>
        <w:ind w:firstLineChars="200" w:firstLine="643"/>
        <w:jc w:val="left"/>
        <w:rPr>
          <w:rFonts w:ascii="FangSong_GB2312" w:eastAsia="FangSong_GB2312"/>
          <w:kern w:val="0"/>
          <w:sz w:val="32"/>
          <w:szCs w:val="32"/>
          <w:highlight w:val="yellow"/>
        </w:rPr>
      </w:pPr>
      <w:r>
        <w:rPr>
          <w:rFonts w:ascii="FangSong_GB2312" w:eastAsia="FangSong_GB2312" w:hint="eastAsia"/>
          <w:b/>
          <w:kern w:val="0"/>
          <w:sz w:val="32"/>
          <w:szCs w:val="32"/>
        </w:rPr>
        <w:t>1、</w:t>
      </w:r>
      <w:r w:rsidR="00E376DD" w:rsidRPr="00E376DD">
        <w:rPr>
          <w:rFonts w:ascii="FangSong_GB2312" w:eastAsia="FangSong_GB2312" w:hint="eastAsia"/>
          <w:b/>
          <w:kern w:val="0"/>
          <w:sz w:val="32"/>
          <w:szCs w:val="32"/>
        </w:rPr>
        <w:t>文化和旅游</w:t>
      </w:r>
      <w:r>
        <w:rPr>
          <w:rFonts w:ascii="FangSong_GB2312" w:eastAsia="FangSong_GB2312" w:hint="eastAsia"/>
          <w:b/>
          <w:kern w:val="0"/>
          <w:sz w:val="32"/>
          <w:szCs w:val="32"/>
        </w:rPr>
        <w:t>（项）</w:t>
      </w:r>
      <w:r>
        <w:rPr>
          <w:rFonts w:ascii="FangSong_GB2312" w:eastAsia="FangSong_GB2312" w:hint="eastAsia"/>
          <w:kern w:val="0"/>
          <w:sz w:val="32"/>
          <w:szCs w:val="32"/>
        </w:rPr>
        <w:t>支出</w:t>
      </w:r>
      <w:r w:rsidR="003B3A0A">
        <w:rPr>
          <w:rFonts w:ascii="FangSong_GB2312" w:eastAsia="FangSong_GB2312" w:hint="eastAsia"/>
          <w:kern w:val="0"/>
          <w:sz w:val="32"/>
          <w:szCs w:val="32"/>
        </w:rPr>
        <w:t>2398.09万</w:t>
      </w:r>
      <w:r>
        <w:rPr>
          <w:rFonts w:ascii="FangSong_GB2312" w:eastAsia="FangSong_GB2312" w:hint="eastAsia"/>
          <w:kern w:val="0"/>
          <w:sz w:val="32"/>
          <w:szCs w:val="32"/>
        </w:rPr>
        <w:t>元。</w:t>
      </w:r>
    </w:p>
    <w:p w:rsidR="0091763A" w:rsidRDefault="0091763A" w:rsidP="0091763A">
      <w:pPr>
        <w:ind w:firstLineChars="200" w:firstLine="643"/>
        <w:jc w:val="left"/>
        <w:rPr>
          <w:rFonts w:ascii="FangSong_GB2312" w:eastAsia="FangSong_GB2312"/>
          <w:kern w:val="0"/>
          <w:sz w:val="32"/>
          <w:szCs w:val="32"/>
        </w:rPr>
      </w:pPr>
      <w:r>
        <w:rPr>
          <w:rFonts w:ascii="FangSong_GB2312" w:eastAsia="FangSong_GB2312" w:hint="eastAsia"/>
          <w:b/>
          <w:kern w:val="0"/>
          <w:sz w:val="32"/>
          <w:szCs w:val="32"/>
        </w:rPr>
        <w:t>2、</w:t>
      </w:r>
      <w:r w:rsidR="00E376DD" w:rsidRPr="00E376DD">
        <w:rPr>
          <w:rFonts w:ascii="FangSong_GB2312" w:eastAsia="FangSong_GB2312" w:hint="eastAsia"/>
          <w:b/>
          <w:kern w:val="0"/>
          <w:sz w:val="32"/>
          <w:szCs w:val="32"/>
        </w:rPr>
        <w:t>文物</w:t>
      </w:r>
      <w:r>
        <w:rPr>
          <w:rFonts w:ascii="FangSong_GB2312" w:eastAsia="FangSong_GB2312" w:hint="eastAsia"/>
          <w:b/>
          <w:kern w:val="0"/>
          <w:sz w:val="32"/>
          <w:szCs w:val="32"/>
        </w:rPr>
        <w:t>（项）</w:t>
      </w:r>
      <w:r>
        <w:rPr>
          <w:rFonts w:ascii="FangSong_GB2312" w:eastAsia="FangSong_GB2312" w:hint="eastAsia"/>
          <w:kern w:val="0"/>
          <w:sz w:val="32"/>
          <w:szCs w:val="32"/>
        </w:rPr>
        <w:t>支出</w:t>
      </w:r>
      <w:r w:rsidR="003B3A0A">
        <w:rPr>
          <w:rFonts w:ascii="FangSong_GB2312" w:eastAsia="FangSong_GB2312" w:hint="eastAsia"/>
          <w:kern w:val="0"/>
          <w:sz w:val="32"/>
          <w:szCs w:val="32"/>
        </w:rPr>
        <w:t>4.02万</w:t>
      </w:r>
      <w:r>
        <w:rPr>
          <w:rFonts w:ascii="FangSong_GB2312" w:eastAsia="FangSong_GB2312" w:hint="eastAsia"/>
          <w:kern w:val="0"/>
          <w:sz w:val="32"/>
          <w:szCs w:val="32"/>
        </w:rPr>
        <w:t>元。</w:t>
      </w:r>
    </w:p>
    <w:p w:rsidR="003B3A0A" w:rsidRDefault="003B3A0A" w:rsidP="003B3A0A">
      <w:pPr>
        <w:ind w:firstLineChars="200" w:firstLine="643"/>
        <w:jc w:val="left"/>
        <w:rPr>
          <w:rFonts w:ascii="FangSong_GB2312" w:eastAsia="FangSong_GB2312"/>
          <w:kern w:val="0"/>
          <w:sz w:val="32"/>
          <w:szCs w:val="32"/>
        </w:rPr>
      </w:pPr>
      <w:r w:rsidRPr="003B3A0A">
        <w:rPr>
          <w:rFonts w:ascii="FangSong_GB2312" w:eastAsia="FangSong_GB2312" w:hint="eastAsia"/>
          <w:b/>
          <w:kern w:val="0"/>
          <w:sz w:val="32"/>
          <w:szCs w:val="32"/>
        </w:rPr>
        <w:t>住房保障（类）</w:t>
      </w:r>
      <w:r>
        <w:rPr>
          <w:rFonts w:ascii="FangSong_GB2312" w:eastAsia="FangSong_GB2312" w:hint="eastAsia"/>
          <w:kern w:val="0"/>
          <w:sz w:val="32"/>
          <w:szCs w:val="32"/>
        </w:rPr>
        <w:t>支出39.02万元，其中：</w:t>
      </w:r>
    </w:p>
    <w:p w:rsidR="003B3A0A" w:rsidRDefault="003B3A0A" w:rsidP="003B3A0A">
      <w:pPr>
        <w:ind w:firstLineChars="200" w:firstLine="643"/>
        <w:jc w:val="left"/>
        <w:rPr>
          <w:rFonts w:ascii="FangSong_GB2312" w:eastAsia="FangSong_GB2312"/>
          <w:kern w:val="0"/>
          <w:sz w:val="32"/>
          <w:szCs w:val="32"/>
        </w:rPr>
      </w:pPr>
      <w:r w:rsidRPr="003B3A0A">
        <w:rPr>
          <w:rFonts w:ascii="FangSong_GB2312" w:eastAsia="FangSong_GB2312" w:hint="eastAsia"/>
          <w:b/>
          <w:kern w:val="0"/>
          <w:sz w:val="32"/>
          <w:szCs w:val="32"/>
        </w:rPr>
        <w:t>1.住房公积金（项）</w:t>
      </w:r>
      <w:r>
        <w:rPr>
          <w:rFonts w:ascii="FangSong_GB2312" w:eastAsia="FangSong_GB2312" w:hint="eastAsia"/>
          <w:kern w:val="0"/>
          <w:sz w:val="32"/>
          <w:szCs w:val="32"/>
        </w:rPr>
        <w:t>支出24.85万元。</w:t>
      </w:r>
    </w:p>
    <w:p w:rsidR="003B3A0A" w:rsidRDefault="003B3A0A" w:rsidP="003B3A0A">
      <w:pPr>
        <w:ind w:firstLineChars="200" w:firstLine="643"/>
        <w:jc w:val="left"/>
        <w:rPr>
          <w:rFonts w:ascii="FangSong_GB2312" w:eastAsia="FangSong_GB2312"/>
          <w:kern w:val="0"/>
          <w:sz w:val="32"/>
          <w:szCs w:val="32"/>
        </w:rPr>
      </w:pPr>
      <w:r w:rsidRPr="003B3A0A">
        <w:rPr>
          <w:rFonts w:ascii="FangSong_GB2312" w:eastAsia="FangSong_GB2312" w:hint="eastAsia"/>
          <w:b/>
          <w:kern w:val="0"/>
          <w:sz w:val="32"/>
          <w:szCs w:val="32"/>
        </w:rPr>
        <w:t>2.购房补贴（项）</w:t>
      </w:r>
      <w:r>
        <w:rPr>
          <w:rFonts w:ascii="FangSong_GB2312" w:eastAsia="FangSong_GB2312" w:hint="eastAsia"/>
          <w:kern w:val="0"/>
          <w:sz w:val="32"/>
          <w:szCs w:val="32"/>
        </w:rPr>
        <w:t>支出14.17万元。</w:t>
      </w:r>
    </w:p>
    <w:p w:rsidR="0091763A" w:rsidRDefault="0091763A" w:rsidP="0091763A">
      <w:pPr>
        <w:ind w:firstLineChars="200" w:firstLine="643"/>
        <w:jc w:val="left"/>
        <w:rPr>
          <w:rFonts w:ascii="FangSong_GB2312" w:eastAsia="FangSong_GB2312"/>
          <w:b/>
          <w:sz w:val="32"/>
          <w:szCs w:val="32"/>
        </w:rPr>
      </w:pPr>
      <w:r>
        <w:rPr>
          <w:rFonts w:ascii="FangSong_GB2312" w:eastAsia="FangSong_GB2312" w:hint="eastAsia"/>
          <w:b/>
          <w:sz w:val="32"/>
          <w:szCs w:val="32"/>
        </w:rPr>
        <w:t>六、</w:t>
      </w:r>
      <w:r w:rsidR="00D81DE9">
        <w:rPr>
          <w:rFonts w:ascii="FangSong_GB2312" w:eastAsia="FangSong_GB2312" w:hint="eastAsia"/>
          <w:b/>
          <w:sz w:val="32"/>
          <w:szCs w:val="32"/>
        </w:rPr>
        <w:t>2020</w:t>
      </w:r>
      <w:r>
        <w:rPr>
          <w:rFonts w:ascii="FangSong_GB2312" w:eastAsia="FangSong_GB2312" w:hint="eastAsia"/>
          <w:b/>
          <w:sz w:val="32"/>
          <w:szCs w:val="32"/>
        </w:rPr>
        <w:t>年度一般公共预算财政拨款基本支出情况说明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年度一般公共预算财政拨款基本支出</w:t>
      </w:r>
      <w:r w:rsidR="003B3A0A">
        <w:rPr>
          <w:rFonts w:ascii="FangSong_GB2312" w:eastAsia="FangSong_GB2312" w:hint="eastAsia"/>
          <w:sz w:val="32"/>
          <w:szCs w:val="32"/>
        </w:rPr>
        <w:t>226.33万</w:t>
      </w:r>
      <w:r>
        <w:rPr>
          <w:rFonts w:ascii="FangSong_GB2312" w:eastAsia="FangSong_GB2312" w:hint="eastAsia"/>
          <w:sz w:val="32"/>
          <w:szCs w:val="32"/>
        </w:rPr>
        <w:t>元。其中：</w:t>
      </w:r>
      <w:r>
        <w:rPr>
          <w:rFonts w:ascii="FangSong_GB2312" w:eastAsia="FangSong_GB2312" w:hint="eastAsia"/>
          <w:b/>
          <w:sz w:val="32"/>
          <w:szCs w:val="32"/>
        </w:rPr>
        <w:t>人员经费</w:t>
      </w:r>
      <w:r>
        <w:rPr>
          <w:rFonts w:ascii="FangSong_GB2312" w:eastAsia="FangSong_GB2312" w:hint="eastAsia"/>
          <w:sz w:val="32"/>
          <w:szCs w:val="32"/>
        </w:rPr>
        <w:t>支出</w:t>
      </w:r>
      <w:r w:rsidR="003B3A0A">
        <w:rPr>
          <w:rFonts w:ascii="FangSong_GB2312" w:eastAsia="FangSong_GB2312" w:hint="eastAsia"/>
          <w:sz w:val="32"/>
          <w:szCs w:val="32"/>
        </w:rPr>
        <w:t>185.03万</w:t>
      </w:r>
      <w:r>
        <w:rPr>
          <w:rFonts w:ascii="FangSong_GB2312" w:eastAsia="FangSong_GB2312" w:hint="eastAsia"/>
          <w:sz w:val="32"/>
          <w:szCs w:val="32"/>
        </w:rPr>
        <w:t>元，占总支出的</w:t>
      </w:r>
      <w:r w:rsidR="003B3A0A">
        <w:rPr>
          <w:rFonts w:ascii="FangSong_GB2312" w:eastAsia="FangSong_GB2312" w:hint="eastAsia"/>
          <w:sz w:val="32"/>
          <w:szCs w:val="32"/>
        </w:rPr>
        <w:t>81.75</w:t>
      </w:r>
      <w:r>
        <w:rPr>
          <w:rFonts w:ascii="FangSong_GB2312" w:eastAsia="FangSong_GB2312" w:hint="eastAsia"/>
          <w:sz w:val="32"/>
          <w:szCs w:val="32"/>
        </w:rPr>
        <w:t>%，主要包括基本工资、津贴补贴、奖金、其他社会保障缴费、其他工资福利支出、住房公积金、提租补贴、购房补贴、其他对个人和家庭的补助支出等。</w:t>
      </w:r>
      <w:r>
        <w:rPr>
          <w:rFonts w:ascii="FangSong_GB2312" w:eastAsia="FangSong_GB2312" w:hint="eastAsia"/>
          <w:b/>
          <w:sz w:val="32"/>
          <w:szCs w:val="32"/>
        </w:rPr>
        <w:t>日常公用经费</w:t>
      </w:r>
      <w:r>
        <w:rPr>
          <w:rFonts w:ascii="FangSong_GB2312" w:eastAsia="FangSong_GB2312" w:hint="eastAsia"/>
          <w:sz w:val="32"/>
          <w:szCs w:val="32"/>
        </w:rPr>
        <w:t>支出</w:t>
      </w:r>
      <w:r w:rsidR="003B3A0A">
        <w:rPr>
          <w:rFonts w:ascii="FangSong_GB2312" w:eastAsia="FangSong_GB2312" w:hint="eastAsia"/>
          <w:sz w:val="32"/>
          <w:szCs w:val="32"/>
        </w:rPr>
        <w:t>41.3万</w:t>
      </w:r>
      <w:r>
        <w:rPr>
          <w:rFonts w:ascii="FangSong_GB2312" w:eastAsia="FangSong_GB2312" w:hint="eastAsia"/>
          <w:sz w:val="32"/>
          <w:szCs w:val="32"/>
        </w:rPr>
        <w:t>元，占总支出的</w:t>
      </w:r>
      <w:r w:rsidR="003B3A0A">
        <w:rPr>
          <w:rFonts w:ascii="FangSong_GB2312" w:eastAsia="FangSong_GB2312" w:hint="eastAsia"/>
          <w:sz w:val="32"/>
          <w:szCs w:val="32"/>
        </w:rPr>
        <w:t>18.25</w:t>
      </w:r>
      <w:r>
        <w:rPr>
          <w:rFonts w:ascii="FangSong_GB2312" w:eastAsia="FangSong_GB2312" w:hint="eastAsia"/>
          <w:sz w:val="32"/>
          <w:szCs w:val="32"/>
        </w:rPr>
        <w:t>%。主要包括办公费、水费、电费、邮电费、取暖费、差旅费、维修费、培训费、公务接待费、专用材料费、福利费、公车运行维护费、其他交通费、其他商品和服务支出、办公设备购置、专用设备购置等。</w:t>
      </w:r>
    </w:p>
    <w:p w:rsidR="0091763A" w:rsidRDefault="0091763A" w:rsidP="0091763A">
      <w:pPr>
        <w:ind w:firstLineChars="200" w:firstLine="643"/>
        <w:jc w:val="left"/>
        <w:rPr>
          <w:rFonts w:ascii="FangSong_GB2312" w:eastAsia="FangSong_GB2312"/>
          <w:b/>
          <w:sz w:val="32"/>
          <w:szCs w:val="32"/>
          <w:highlight w:val="yellow"/>
        </w:rPr>
      </w:pPr>
      <w:r>
        <w:rPr>
          <w:rFonts w:ascii="FangSong_GB2312" w:eastAsia="FangSong_GB2312" w:hint="eastAsia"/>
          <w:b/>
          <w:sz w:val="32"/>
          <w:szCs w:val="32"/>
        </w:rPr>
        <w:t>七、</w:t>
      </w:r>
      <w:r w:rsidR="00D81DE9">
        <w:rPr>
          <w:rFonts w:ascii="FangSong_GB2312" w:eastAsia="FangSong_GB2312" w:hint="eastAsia"/>
          <w:b/>
          <w:sz w:val="32"/>
          <w:szCs w:val="32"/>
        </w:rPr>
        <w:t>2020</w:t>
      </w:r>
      <w:r>
        <w:rPr>
          <w:rFonts w:ascii="FangSong_GB2312" w:eastAsia="FangSong_GB2312" w:hint="eastAsia"/>
          <w:b/>
          <w:sz w:val="32"/>
          <w:szCs w:val="32"/>
        </w:rPr>
        <w:t>年度一般公共预算财政拨款“三公”经费支出情况说明</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年度“三公”经费决算数</w:t>
      </w:r>
      <w:r w:rsidR="003B3A0A">
        <w:rPr>
          <w:rFonts w:ascii="FangSong_GB2312" w:eastAsia="FangSong_GB2312" w:hint="eastAsia"/>
          <w:sz w:val="32"/>
          <w:szCs w:val="32"/>
        </w:rPr>
        <w:t>9.67</w:t>
      </w:r>
      <w:r w:rsidR="003B3A0A">
        <w:rPr>
          <w:rFonts w:ascii="FangSong_GB2312" w:eastAsia="FangSong_GB2312" w:hint="eastAsia"/>
          <w:sz w:val="32"/>
          <w:szCs w:val="32"/>
        </w:rPr>
        <w:lastRenderedPageBreak/>
        <w:t>万</w:t>
      </w:r>
      <w:r>
        <w:rPr>
          <w:rFonts w:ascii="FangSong_GB2312" w:eastAsia="FangSong_GB2312" w:hint="eastAsia"/>
          <w:sz w:val="32"/>
          <w:szCs w:val="32"/>
        </w:rPr>
        <w:t>元。</w:t>
      </w:r>
    </w:p>
    <w:p w:rsidR="0091763A" w:rsidRDefault="0091763A" w:rsidP="0091763A">
      <w:pPr>
        <w:ind w:firstLineChars="200" w:firstLine="640"/>
        <w:jc w:val="left"/>
        <w:rPr>
          <w:rFonts w:ascii="FangSong_GB2312" w:eastAsia="FangSong_GB2312"/>
          <w:sz w:val="32"/>
          <w:szCs w:val="32"/>
        </w:rPr>
      </w:pPr>
      <w:r>
        <w:rPr>
          <w:rFonts w:ascii="FangSong_GB2312" w:eastAsia="FangSong_GB2312" w:hint="eastAsia"/>
          <w:sz w:val="32"/>
          <w:szCs w:val="32"/>
        </w:rPr>
        <w:t>1、因公出国（境）费为0</w:t>
      </w:r>
      <w:r w:rsidR="003B3A0A">
        <w:rPr>
          <w:rFonts w:ascii="FangSong_GB2312" w:eastAsia="FangSong_GB2312" w:hint="eastAsia"/>
          <w:sz w:val="32"/>
          <w:szCs w:val="32"/>
        </w:rPr>
        <w:t>万</w:t>
      </w:r>
      <w:r>
        <w:rPr>
          <w:rFonts w:ascii="FangSong_GB2312" w:eastAsia="FangSong_GB2312" w:hint="eastAsia"/>
          <w:sz w:val="32"/>
          <w:szCs w:val="32"/>
        </w:rPr>
        <w:t>元；</w:t>
      </w:r>
    </w:p>
    <w:p w:rsidR="0091763A" w:rsidRDefault="0091763A" w:rsidP="003B3A0A">
      <w:pPr>
        <w:ind w:firstLineChars="200" w:firstLine="640"/>
        <w:jc w:val="left"/>
        <w:rPr>
          <w:rFonts w:ascii="FangSong_GB2312" w:eastAsia="FangSong_GB2312"/>
          <w:sz w:val="32"/>
          <w:szCs w:val="32"/>
        </w:rPr>
      </w:pPr>
      <w:r>
        <w:rPr>
          <w:rFonts w:ascii="FangSong_GB2312" w:eastAsia="FangSong_GB2312" w:hint="eastAsia"/>
          <w:sz w:val="32"/>
          <w:szCs w:val="32"/>
        </w:rPr>
        <w:t>2、公务接待费</w:t>
      </w:r>
      <w:r w:rsidR="003B3A0A">
        <w:rPr>
          <w:rFonts w:ascii="FangSong_GB2312" w:eastAsia="FangSong_GB2312" w:hint="eastAsia"/>
          <w:sz w:val="32"/>
          <w:szCs w:val="32"/>
        </w:rPr>
        <w:t>0.45万</w:t>
      </w:r>
      <w:r>
        <w:rPr>
          <w:rFonts w:ascii="FangSong_GB2312" w:eastAsia="FangSong_GB2312" w:hint="eastAsia"/>
          <w:sz w:val="32"/>
          <w:szCs w:val="32"/>
        </w:rPr>
        <w:t>元，占“三公”经费的</w:t>
      </w:r>
      <w:r w:rsidR="003B3A0A">
        <w:rPr>
          <w:rFonts w:ascii="FangSong_GB2312" w:eastAsia="FangSong_GB2312" w:hint="eastAsia"/>
          <w:sz w:val="32"/>
          <w:szCs w:val="32"/>
        </w:rPr>
        <w:t>4.65</w:t>
      </w:r>
      <w:r>
        <w:rPr>
          <w:rFonts w:ascii="FangSong_GB2312" w:eastAsia="FangSong_GB2312" w:hint="eastAsia"/>
          <w:sz w:val="32"/>
          <w:szCs w:val="32"/>
        </w:rPr>
        <w:t xml:space="preserve">%， </w:t>
      </w:r>
      <w:r w:rsidR="00D81DE9">
        <w:rPr>
          <w:rFonts w:ascii="FangSong_GB2312" w:eastAsia="FangSong_GB2312" w:hint="eastAsia"/>
          <w:sz w:val="32"/>
          <w:szCs w:val="32"/>
        </w:rPr>
        <w:t>2020</w:t>
      </w:r>
      <w:r>
        <w:rPr>
          <w:rFonts w:ascii="FangSong_GB2312" w:eastAsia="FangSong_GB2312" w:hint="eastAsia"/>
          <w:sz w:val="32"/>
          <w:szCs w:val="32"/>
        </w:rPr>
        <w:t>年全年公务接待</w:t>
      </w:r>
      <w:r w:rsidR="003B3A0A">
        <w:rPr>
          <w:rFonts w:ascii="FangSong_GB2312" w:eastAsia="FangSong_GB2312" w:hint="eastAsia"/>
          <w:sz w:val="32"/>
          <w:szCs w:val="32"/>
        </w:rPr>
        <w:t>10</w:t>
      </w:r>
      <w:r>
        <w:rPr>
          <w:rFonts w:ascii="FangSong_GB2312" w:eastAsia="FangSong_GB2312" w:hint="eastAsia"/>
          <w:sz w:val="32"/>
          <w:szCs w:val="32"/>
        </w:rPr>
        <w:t>批次，接待</w:t>
      </w:r>
      <w:r w:rsidR="003B3A0A">
        <w:rPr>
          <w:rFonts w:ascii="FangSong_GB2312" w:eastAsia="FangSong_GB2312" w:hint="eastAsia"/>
          <w:sz w:val="32"/>
          <w:szCs w:val="32"/>
        </w:rPr>
        <w:t>38</w:t>
      </w:r>
      <w:r>
        <w:rPr>
          <w:rFonts w:ascii="FangSong_GB2312" w:eastAsia="FangSong_GB2312" w:hint="eastAsia"/>
          <w:sz w:val="32"/>
          <w:szCs w:val="32"/>
        </w:rPr>
        <w:t>人次。</w:t>
      </w:r>
      <w:r w:rsidR="003B3A0A">
        <w:rPr>
          <w:rFonts w:ascii="FangSong_GB2312" w:eastAsia="FangSong_GB2312" w:hint="eastAsia"/>
          <w:sz w:val="32"/>
          <w:szCs w:val="32"/>
        </w:rPr>
        <w:t>无对比</w:t>
      </w:r>
      <w:r>
        <w:rPr>
          <w:rFonts w:ascii="FangSong_GB2312" w:eastAsia="FangSong_GB2312" w:hint="eastAsia"/>
          <w:sz w:val="32"/>
          <w:szCs w:val="32"/>
        </w:rPr>
        <w:t>主要原因：</w:t>
      </w:r>
      <w:r w:rsidR="003B3A0A">
        <w:rPr>
          <w:rFonts w:ascii="FangSong_GB2312" w:eastAsia="FangSong_GB2312" w:hint="eastAsia"/>
          <w:sz w:val="32"/>
          <w:szCs w:val="32"/>
        </w:rPr>
        <w:t>文化和旅游局是新成立合并单位，无往年数据。</w:t>
      </w:r>
    </w:p>
    <w:p w:rsidR="0091763A" w:rsidRDefault="0091763A" w:rsidP="00D81DE9">
      <w:pPr>
        <w:ind w:firstLineChars="200" w:firstLine="640"/>
        <w:jc w:val="left"/>
        <w:rPr>
          <w:rFonts w:ascii="FangSong_GB2312" w:eastAsia="FangSong_GB2312"/>
          <w:sz w:val="32"/>
          <w:szCs w:val="32"/>
        </w:rPr>
      </w:pPr>
      <w:r>
        <w:rPr>
          <w:rFonts w:ascii="FangSong_GB2312" w:eastAsia="FangSong_GB2312" w:hint="eastAsia"/>
          <w:sz w:val="32"/>
          <w:szCs w:val="32"/>
        </w:rPr>
        <w:t>3、公务用车购置及运行维护费</w:t>
      </w:r>
      <w:r w:rsidR="00D81DE9">
        <w:rPr>
          <w:rFonts w:ascii="FangSong_GB2312" w:eastAsia="FangSong_GB2312" w:hint="eastAsia"/>
          <w:sz w:val="32"/>
          <w:szCs w:val="32"/>
        </w:rPr>
        <w:t>9.22万</w:t>
      </w:r>
      <w:r>
        <w:rPr>
          <w:rFonts w:ascii="FangSong_GB2312" w:eastAsia="FangSong_GB2312" w:hint="eastAsia"/>
          <w:sz w:val="32"/>
          <w:szCs w:val="32"/>
        </w:rPr>
        <w:t>元，占“三公”经费的</w:t>
      </w:r>
      <w:r w:rsidR="00D81DE9">
        <w:rPr>
          <w:rFonts w:ascii="FangSong_GB2312" w:eastAsia="FangSong_GB2312" w:hint="eastAsia"/>
          <w:sz w:val="32"/>
          <w:szCs w:val="32"/>
        </w:rPr>
        <w:t>95.35</w:t>
      </w:r>
      <w:r>
        <w:rPr>
          <w:rFonts w:ascii="FangSong_GB2312" w:eastAsia="FangSong_GB2312" w:hint="eastAsia"/>
          <w:sz w:val="32"/>
          <w:szCs w:val="32"/>
        </w:rPr>
        <w:t>%。</w:t>
      </w:r>
      <w:r w:rsidR="00033688">
        <w:rPr>
          <w:rFonts w:ascii="FangSong_GB2312" w:eastAsia="FangSong_GB2312" w:hint="eastAsia"/>
          <w:sz w:val="32"/>
          <w:szCs w:val="32"/>
        </w:rPr>
        <w:t>其中，公务用车购置0万元，公务用车运行维护费9.22万元。</w:t>
      </w:r>
      <w:r w:rsidR="00D81DE9">
        <w:rPr>
          <w:rFonts w:ascii="FangSong_GB2312" w:eastAsia="FangSong_GB2312" w:hint="eastAsia"/>
          <w:sz w:val="32"/>
          <w:szCs w:val="32"/>
        </w:rPr>
        <w:t>无对比</w:t>
      </w:r>
      <w:r>
        <w:rPr>
          <w:rFonts w:ascii="FangSong_GB2312" w:eastAsia="FangSong_GB2312" w:hint="eastAsia"/>
          <w:sz w:val="32"/>
          <w:szCs w:val="32"/>
        </w:rPr>
        <w:t>主要原因：</w:t>
      </w:r>
      <w:r w:rsidR="00D81DE9">
        <w:rPr>
          <w:rFonts w:ascii="FangSong_GB2312" w:eastAsia="FangSong_GB2312" w:hint="eastAsia"/>
          <w:sz w:val="32"/>
          <w:szCs w:val="32"/>
        </w:rPr>
        <w:t>文化和旅游局是新成立合并单位，无往年数据。</w:t>
      </w:r>
    </w:p>
    <w:p w:rsidR="00702C25" w:rsidRDefault="00702C25" w:rsidP="0091763A">
      <w:pPr>
        <w:ind w:firstLineChars="200" w:firstLine="643"/>
        <w:jc w:val="left"/>
        <w:rPr>
          <w:rFonts w:ascii="FangSong_GB2312" w:eastAsia="FangSong_GB2312"/>
          <w:b/>
          <w:sz w:val="32"/>
          <w:szCs w:val="32"/>
        </w:rPr>
      </w:pPr>
    </w:p>
    <w:p w:rsidR="0091763A" w:rsidRDefault="0091763A" w:rsidP="0091763A">
      <w:pPr>
        <w:ind w:firstLineChars="200" w:firstLine="643"/>
        <w:jc w:val="left"/>
        <w:rPr>
          <w:rFonts w:ascii="FangSong_GB2312" w:eastAsia="FangSong_GB2312"/>
          <w:b/>
          <w:sz w:val="32"/>
          <w:szCs w:val="32"/>
        </w:rPr>
      </w:pPr>
      <w:r>
        <w:rPr>
          <w:rFonts w:ascii="FangSong_GB2312" w:eastAsia="FangSong_GB2312" w:hint="eastAsia"/>
          <w:b/>
          <w:sz w:val="32"/>
          <w:szCs w:val="32"/>
        </w:rPr>
        <w:t>八、其他重要事项情况说明</w:t>
      </w:r>
    </w:p>
    <w:p w:rsidR="0091763A" w:rsidRDefault="0091763A" w:rsidP="0091763A">
      <w:pPr>
        <w:ind w:firstLineChars="150" w:firstLine="480"/>
        <w:jc w:val="left"/>
        <w:rPr>
          <w:rFonts w:ascii="FangSong_GB2312" w:eastAsia="FangSong_GB2312"/>
          <w:sz w:val="32"/>
          <w:szCs w:val="32"/>
        </w:rPr>
      </w:pPr>
      <w:r>
        <w:rPr>
          <w:rFonts w:ascii="FangSong_GB2312" w:eastAsia="FangSong_GB2312" w:hint="eastAsia"/>
          <w:sz w:val="32"/>
          <w:szCs w:val="32"/>
        </w:rPr>
        <w:t xml:space="preserve">  （一）机关运行经费支出情况。察隅县</w:t>
      </w:r>
      <w:r w:rsidR="009E31B0">
        <w:rPr>
          <w:rFonts w:ascii="FangSong_GB2312" w:eastAsia="FangSong_GB2312" w:hint="eastAsia"/>
          <w:sz w:val="32"/>
          <w:szCs w:val="32"/>
        </w:rPr>
        <w:t>文化和旅游局</w:t>
      </w:r>
      <w:r w:rsidR="00D81DE9">
        <w:rPr>
          <w:rFonts w:ascii="FangSong_GB2312" w:eastAsia="FangSong_GB2312" w:hint="eastAsia"/>
          <w:sz w:val="32"/>
          <w:szCs w:val="32"/>
        </w:rPr>
        <w:t>2020</w:t>
      </w:r>
      <w:r>
        <w:rPr>
          <w:rFonts w:ascii="FangSong_GB2312" w:eastAsia="FangSong_GB2312" w:hint="eastAsia"/>
          <w:sz w:val="32"/>
          <w:szCs w:val="32"/>
        </w:rPr>
        <w:t>年度机关运行经费</w:t>
      </w:r>
      <w:r w:rsidR="00D81DE9">
        <w:rPr>
          <w:rFonts w:ascii="FangSong_GB2312" w:eastAsia="FangSong_GB2312" w:hint="eastAsia"/>
          <w:sz w:val="32"/>
          <w:szCs w:val="32"/>
        </w:rPr>
        <w:t>41.67万</w:t>
      </w:r>
      <w:r>
        <w:rPr>
          <w:rFonts w:ascii="FangSong_GB2312" w:eastAsia="FangSong_GB2312" w:hint="eastAsia"/>
          <w:sz w:val="32"/>
          <w:szCs w:val="32"/>
        </w:rPr>
        <w:t>元。</w:t>
      </w:r>
    </w:p>
    <w:p w:rsidR="00D81DE9" w:rsidRDefault="0091763A" w:rsidP="00D81DE9">
      <w:pPr>
        <w:ind w:firstLineChars="200" w:firstLine="640"/>
        <w:jc w:val="left"/>
        <w:rPr>
          <w:rFonts w:ascii="FangSong_GB2312" w:eastAsia="FangSong_GB2312"/>
          <w:sz w:val="32"/>
          <w:szCs w:val="32"/>
        </w:rPr>
      </w:pPr>
      <w:r>
        <w:rPr>
          <w:rFonts w:ascii="FangSong_GB2312" w:eastAsia="FangSong_GB2312" w:hint="eastAsia"/>
          <w:sz w:val="32"/>
          <w:szCs w:val="32"/>
        </w:rPr>
        <w:t xml:space="preserve"> （二）国有资产占有使用情况。截止</w:t>
      </w:r>
      <w:r w:rsidR="00D81DE9">
        <w:rPr>
          <w:rFonts w:ascii="FangSong_GB2312" w:eastAsia="FangSong_GB2312" w:hint="eastAsia"/>
          <w:sz w:val="32"/>
          <w:szCs w:val="32"/>
        </w:rPr>
        <w:t>2020</w:t>
      </w:r>
      <w:r>
        <w:rPr>
          <w:rFonts w:ascii="FangSong_GB2312" w:eastAsia="FangSong_GB2312" w:hint="eastAsia"/>
          <w:sz w:val="32"/>
          <w:szCs w:val="32"/>
        </w:rPr>
        <w:t>年年底，察隅县</w:t>
      </w:r>
      <w:r w:rsidR="009E31B0">
        <w:rPr>
          <w:rFonts w:ascii="FangSong_GB2312" w:eastAsia="FangSong_GB2312" w:hint="eastAsia"/>
          <w:sz w:val="32"/>
          <w:szCs w:val="32"/>
        </w:rPr>
        <w:t>文化和旅游局</w:t>
      </w:r>
      <w:r>
        <w:rPr>
          <w:rFonts w:ascii="FangSong_GB2312" w:eastAsia="FangSong_GB2312" w:hint="eastAsia"/>
          <w:sz w:val="32"/>
          <w:szCs w:val="32"/>
        </w:rPr>
        <w:t>共有车辆</w:t>
      </w:r>
      <w:r w:rsidR="00702C25">
        <w:rPr>
          <w:rFonts w:ascii="FangSong_GB2312" w:eastAsia="FangSong_GB2312" w:hint="eastAsia"/>
          <w:sz w:val="32"/>
          <w:szCs w:val="32"/>
        </w:rPr>
        <w:t>4</w:t>
      </w:r>
      <w:r>
        <w:rPr>
          <w:rFonts w:ascii="FangSong_GB2312" w:eastAsia="FangSong_GB2312" w:hint="eastAsia"/>
          <w:sz w:val="32"/>
          <w:szCs w:val="32"/>
        </w:rPr>
        <w:t>辆，全部为其他用车。</w:t>
      </w:r>
      <w:r>
        <w:rPr>
          <w:rFonts w:ascii="FangSong_GB2312" w:eastAsia="FangSong_GB2312" w:hAnsi="FangSong_GB2312" w:cs="FangSong_GB2312" w:hint="eastAsia"/>
          <w:sz w:val="32"/>
          <w:szCs w:val="32"/>
        </w:rPr>
        <w:t>固定资产总额</w:t>
      </w:r>
      <w:r w:rsidR="00D81DE9">
        <w:rPr>
          <w:rFonts w:ascii="FangSong_GB2312" w:eastAsia="FangSong_GB2312" w:hAnsi="FangSong_GB2312" w:cs="FangSong_GB2312" w:hint="eastAsia"/>
          <w:sz w:val="32"/>
          <w:szCs w:val="32"/>
        </w:rPr>
        <w:t>893.86万</w:t>
      </w:r>
      <w:r>
        <w:rPr>
          <w:rFonts w:ascii="FangSong_GB2312" w:eastAsia="FangSong_GB2312" w:hAnsi="FangSong_GB2312" w:cs="FangSong_GB2312" w:hint="eastAsia"/>
          <w:sz w:val="32"/>
          <w:szCs w:val="32"/>
        </w:rPr>
        <w:t>元。其中：房屋类固定资产</w:t>
      </w:r>
      <w:r w:rsidR="00D81DE9">
        <w:rPr>
          <w:rFonts w:ascii="FangSong_GB2312" w:eastAsia="FangSong_GB2312" w:hAnsi="FangSong_GB2312" w:cs="FangSong_GB2312" w:hint="eastAsia"/>
          <w:sz w:val="32"/>
          <w:szCs w:val="32"/>
        </w:rPr>
        <w:t>808.58万</w:t>
      </w:r>
      <w:r>
        <w:rPr>
          <w:rFonts w:ascii="FangSong_GB2312" w:eastAsia="FangSong_GB2312" w:hAnsi="FangSong_GB2312" w:cs="FangSong_GB2312" w:hint="eastAsia"/>
          <w:sz w:val="32"/>
          <w:szCs w:val="32"/>
        </w:rPr>
        <w:t>元，占资产总额的</w:t>
      </w:r>
      <w:r w:rsidR="00D81DE9">
        <w:rPr>
          <w:rFonts w:ascii="FangSong_GB2312" w:eastAsia="FangSong_GB2312" w:hAnsi="FangSong_GB2312" w:cs="FangSong_GB2312" w:hint="eastAsia"/>
          <w:sz w:val="32"/>
          <w:szCs w:val="32"/>
        </w:rPr>
        <w:t>90.46</w:t>
      </w:r>
      <w:r>
        <w:rPr>
          <w:rFonts w:ascii="FangSong_GB2312" w:eastAsia="FangSong_GB2312" w:hAnsi="FangSong_GB2312" w:cs="FangSong_GB2312" w:hint="eastAsia"/>
          <w:sz w:val="32"/>
          <w:szCs w:val="32"/>
        </w:rPr>
        <w:t>%；车辆类固定资产</w:t>
      </w:r>
      <w:r w:rsidR="00D81DE9">
        <w:rPr>
          <w:rFonts w:ascii="FangSong_GB2312" w:eastAsia="FangSong_GB2312" w:hAnsi="FangSong_GB2312" w:cs="FangSong_GB2312" w:hint="eastAsia"/>
          <w:sz w:val="32"/>
          <w:szCs w:val="32"/>
        </w:rPr>
        <w:t>85.28万</w:t>
      </w:r>
      <w:r>
        <w:rPr>
          <w:rFonts w:ascii="FangSong_GB2312" w:eastAsia="FangSong_GB2312" w:hAnsi="FangSong_GB2312" w:cs="FangSong_GB2312" w:hint="eastAsia"/>
          <w:sz w:val="32"/>
          <w:szCs w:val="32"/>
        </w:rPr>
        <w:t>元，占资产总额</w:t>
      </w:r>
      <w:r w:rsidR="00D81DE9">
        <w:rPr>
          <w:rFonts w:ascii="FangSong_GB2312" w:eastAsia="FangSong_GB2312" w:hAnsi="FangSong_GB2312" w:cs="FangSong_GB2312" w:hint="eastAsia"/>
          <w:sz w:val="32"/>
          <w:szCs w:val="32"/>
        </w:rPr>
        <w:t>9.54</w:t>
      </w:r>
      <w:r>
        <w:rPr>
          <w:rFonts w:ascii="FangSong_GB2312" w:eastAsia="FangSong_GB2312" w:hAnsi="FangSong_GB2312" w:cs="FangSong_GB2312" w:hint="eastAsia"/>
          <w:sz w:val="32"/>
          <w:szCs w:val="32"/>
        </w:rPr>
        <w:t>%；其他固定资产</w:t>
      </w:r>
      <w:r w:rsidR="00D81DE9">
        <w:rPr>
          <w:rFonts w:ascii="FangSong_GB2312" w:eastAsia="FangSong_GB2312" w:hAnsi="FangSong_GB2312" w:cs="FangSong_GB2312" w:hint="eastAsia"/>
          <w:sz w:val="32"/>
          <w:szCs w:val="32"/>
        </w:rPr>
        <w:t>0万</w:t>
      </w:r>
      <w:r>
        <w:rPr>
          <w:rFonts w:ascii="FangSong_GB2312" w:eastAsia="FangSong_GB2312" w:hAnsi="FangSong_GB2312" w:cs="FangSong_GB2312" w:hint="eastAsia"/>
          <w:sz w:val="32"/>
          <w:szCs w:val="32"/>
        </w:rPr>
        <w:t>元，占资产总额的</w:t>
      </w:r>
      <w:r w:rsidR="00D81DE9">
        <w:rPr>
          <w:rFonts w:ascii="FangSong_GB2312" w:eastAsia="FangSong_GB2312" w:hAnsi="FangSong_GB2312" w:cs="FangSong_GB2312" w:hint="eastAsia"/>
          <w:sz w:val="32"/>
          <w:szCs w:val="32"/>
        </w:rPr>
        <w:t>0</w:t>
      </w:r>
      <w:r>
        <w:rPr>
          <w:rFonts w:ascii="FangSong_GB2312" w:eastAsia="FangSong_GB2312" w:hAnsi="FangSong_GB2312" w:cs="FangSong_GB2312" w:hint="eastAsia"/>
          <w:sz w:val="32"/>
          <w:szCs w:val="32"/>
        </w:rPr>
        <w:t>%</w:t>
      </w:r>
      <w:r w:rsidR="00D81DE9">
        <w:rPr>
          <w:rFonts w:ascii="FangSong_GB2312" w:eastAsia="FangSong_GB2312" w:hAnsi="FangSong_GB2312" w:cs="FangSong_GB2312" w:hint="eastAsia"/>
          <w:sz w:val="32"/>
          <w:szCs w:val="32"/>
        </w:rPr>
        <w:t>。无对比</w:t>
      </w:r>
      <w:r>
        <w:rPr>
          <w:rFonts w:ascii="FangSong_GB2312" w:eastAsia="FangSong_GB2312" w:hAnsi="FangSong_GB2312" w:cs="FangSong_GB2312" w:hint="eastAsia"/>
          <w:sz w:val="32"/>
          <w:szCs w:val="32"/>
        </w:rPr>
        <w:t>原因：</w:t>
      </w:r>
      <w:r w:rsidR="00D81DE9">
        <w:rPr>
          <w:rFonts w:ascii="FangSong_GB2312" w:eastAsia="FangSong_GB2312" w:hint="eastAsia"/>
          <w:sz w:val="32"/>
          <w:szCs w:val="32"/>
        </w:rPr>
        <w:t>文化和旅游局是新成立合并单位，无往年数据。</w:t>
      </w:r>
    </w:p>
    <w:p w:rsidR="0091763A" w:rsidRDefault="0091763A" w:rsidP="0091763A">
      <w:pPr>
        <w:ind w:firstLineChars="150" w:firstLine="480"/>
        <w:jc w:val="left"/>
        <w:rPr>
          <w:rFonts w:ascii="FangSong_GB2312" w:eastAsia="FangSong_GB2312" w:hAnsi="FangSong_GB2312" w:cs="FangSong_GB2312"/>
          <w:sz w:val="32"/>
          <w:szCs w:val="32"/>
          <w:highlight w:val="yellow"/>
        </w:rPr>
      </w:pPr>
    </w:p>
    <w:p w:rsidR="0091763A" w:rsidRDefault="0091763A" w:rsidP="0091763A">
      <w:pPr>
        <w:ind w:firstLineChars="250" w:firstLine="80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（三）政府采购情况。</w:t>
      </w:r>
      <w:r>
        <w:rPr>
          <w:rFonts w:ascii="FangSong_GB2312" w:eastAsia="FangSong_GB2312" w:hint="eastAsia"/>
          <w:sz w:val="32"/>
          <w:szCs w:val="32"/>
        </w:rPr>
        <w:t>察隅县</w:t>
      </w:r>
      <w:r w:rsidR="009E31B0">
        <w:rPr>
          <w:rFonts w:ascii="FangSong_GB2312" w:eastAsia="FangSong_GB2312" w:hint="eastAsia"/>
          <w:sz w:val="32"/>
          <w:szCs w:val="32"/>
        </w:rPr>
        <w:t>文化和旅游局</w:t>
      </w:r>
      <w:r w:rsidR="00D81DE9">
        <w:rPr>
          <w:rFonts w:ascii="FangSong_GB2312" w:eastAsia="FangSong_GB2312" w:hAnsi="FangSong_GB2312" w:cs="FangSong_GB2312" w:hint="eastAsia"/>
          <w:sz w:val="32"/>
          <w:szCs w:val="32"/>
        </w:rPr>
        <w:t>2020</w:t>
      </w:r>
      <w:r>
        <w:rPr>
          <w:rFonts w:ascii="FangSong_GB2312" w:eastAsia="FangSong_GB2312" w:hAnsi="FangSong_GB2312" w:cs="FangSong_GB2312" w:hint="eastAsia"/>
          <w:sz w:val="32"/>
          <w:szCs w:val="32"/>
        </w:rPr>
        <w:t>年度采购支出</w:t>
      </w:r>
      <w:r w:rsidR="004D3D89">
        <w:rPr>
          <w:rFonts w:ascii="FangSong_GB2312" w:eastAsia="FangSong_GB2312" w:hAnsi="FangSong_GB2312" w:cs="FangSong_GB2312" w:hint="eastAsia"/>
          <w:sz w:val="32"/>
          <w:szCs w:val="32"/>
        </w:rPr>
        <w:t>0</w:t>
      </w:r>
      <w:r>
        <w:rPr>
          <w:rFonts w:ascii="FangSong_GB2312" w:eastAsia="FangSong_GB2312" w:hAnsi="FangSong_GB2312" w:cs="FangSong_GB2312" w:hint="eastAsia"/>
          <w:sz w:val="32"/>
          <w:szCs w:val="32"/>
        </w:rPr>
        <w:t>元。</w:t>
      </w:r>
    </w:p>
    <w:p w:rsidR="0091763A" w:rsidRDefault="0091763A" w:rsidP="004D3D89">
      <w:pPr>
        <w:ind w:firstLineChars="250" w:firstLine="800"/>
        <w:jc w:val="left"/>
        <w:rPr>
          <w:rFonts w:ascii="FangSong_GB2312" w:eastAsia="FangSong_GB2312"/>
          <w:sz w:val="32"/>
          <w:szCs w:val="32"/>
        </w:rPr>
      </w:pPr>
      <w:r>
        <w:rPr>
          <w:rFonts w:ascii="FangSong_GB2312" w:eastAsia="FangSong_GB2312" w:hAnsi="FangSong_GB2312" w:cs="FangSong_GB2312" w:hint="eastAsia"/>
          <w:sz w:val="32"/>
          <w:szCs w:val="32"/>
        </w:rPr>
        <w:lastRenderedPageBreak/>
        <w:t>（四）预算绩效情况。</w:t>
      </w:r>
      <w:r w:rsidR="00D81DE9">
        <w:rPr>
          <w:rFonts w:ascii="FangSong_GB2312" w:eastAsia="FangSong_GB2312" w:hAnsi="FangSong_GB2312" w:cs="FangSong_GB2312" w:hint="eastAsia"/>
          <w:sz w:val="32"/>
          <w:szCs w:val="32"/>
        </w:rPr>
        <w:t>2020</w:t>
      </w:r>
      <w:r>
        <w:rPr>
          <w:rFonts w:ascii="FangSong_GB2312" w:eastAsia="FangSong_GB2312" w:hAnsi="FangSong_GB2312" w:cs="FangSong_GB2312" w:hint="eastAsia"/>
          <w:sz w:val="32"/>
          <w:szCs w:val="32"/>
        </w:rPr>
        <w:t>年度本单位无绩效评价项目。</w:t>
      </w:r>
    </w:p>
    <w:p w:rsidR="0091763A" w:rsidRDefault="0091763A" w:rsidP="0091763A">
      <w:pPr>
        <w:ind w:firstLineChars="150" w:firstLine="482"/>
        <w:jc w:val="left"/>
        <w:rPr>
          <w:rFonts w:ascii="FangSong_GB2312" w:eastAsia="FangSong_GB2312"/>
          <w:b/>
          <w:sz w:val="32"/>
          <w:szCs w:val="32"/>
        </w:rPr>
      </w:pPr>
      <w:r>
        <w:rPr>
          <w:rFonts w:ascii="FangSong_GB2312" w:eastAsia="FangSong_GB2312" w:hint="eastAsia"/>
          <w:b/>
          <w:sz w:val="32"/>
          <w:szCs w:val="32"/>
        </w:rPr>
        <w:t>九、重点、重大项目信息</w:t>
      </w:r>
    </w:p>
    <w:p w:rsidR="0091763A" w:rsidRDefault="00D81DE9" w:rsidP="0091763A">
      <w:pPr>
        <w:ind w:firstLineChars="200" w:firstLine="640"/>
        <w:jc w:val="left"/>
        <w:rPr>
          <w:rFonts w:ascii="FangSong_GB2312" w:eastAsia="FangSong_GB2312"/>
          <w:sz w:val="32"/>
          <w:szCs w:val="32"/>
        </w:rPr>
      </w:pPr>
      <w:r>
        <w:rPr>
          <w:rFonts w:ascii="FangSong_GB2312" w:eastAsia="FangSong_GB2312" w:hint="eastAsia"/>
          <w:sz w:val="32"/>
          <w:szCs w:val="32"/>
        </w:rPr>
        <w:t>2020</w:t>
      </w:r>
      <w:r w:rsidR="0091763A">
        <w:rPr>
          <w:rFonts w:ascii="FangSong_GB2312" w:eastAsia="FangSong_GB2312" w:hint="eastAsia"/>
          <w:sz w:val="32"/>
          <w:szCs w:val="32"/>
        </w:rPr>
        <w:t>年察隅县</w:t>
      </w:r>
      <w:r w:rsidR="009E31B0">
        <w:rPr>
          <w:rFonts w:ascii="FangSong_GB2312" w:eastAsia="FangSong_GB2312" w:hint="eastAsia"/>
          <w:sz w:val="32"/>
          <w:szCs w:val="32"/>
        </w:rPr>
        <w:t>文化和旅游局</w:t>
      </w:r>
      <w:r w:rsidR="0091763A">
        <w:rPr>
          <w:rFonts w:ascii="FangSong_GB2312" w:eastAsia="FangSong_GB2312" w:hint="eastAsia"/>
          <w:sz w:val="32"/>
          <w:szCs w:val="32"/>
        </w:rPr>
        <w:t>无重大项目</w:t>
      </w:r>
    </w:p>
    <w:p w:rsidR="00C008F9" w:rsidRPr="00495633" w:rsidRDefault="00C008F9" w:rsidP="00495633">
      <w:pPr>
        <w:widowControl/>
        <w:shd w:val="clear" w:color="auto" w:fill="FFFFFF"/>
        <w:spacing w:line="570" w:lineRule="exact"/>
        <w:ind w:firstLineChars="200" w:firstLine="640"/>
        <w:textAlignment w:val="center"/>
        <w:rPr>
          <w:rFonts w:ascii="FangSong_GB2312" w:eastAsia="FangSong_GB2312" w:hAnsi="Times New Roman" w:cs="华文仿宋"/>
          <w:color w:val="000000"/>
          <w:kern w:val="0"/>
          <w:sz w:val="32"/>
          <w:szCs w:val="32"/>
        </w:rPr>
      </w:pPr>
    </w:p>
    <w:p w:rsidR="006E01CE" w:rsidRDefault="006E01CE"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7E5A4C" w:rsidRDefault="007E5A4C"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BC7C69" w:rsidRDefault="00BC7C69"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E34FE2" w:rsidRDefault="00E34FE2"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4D3D89" w:rsidRDefault="004D3D89" w:rsidP="00495633">
      <w:pPr>
        <w:widowControl/>
        <w:shd w:val="clear" w:color="auto" w:fill="FFFFFF"/>
        <w:spacing w:line="570" w:lineRule="exact"/>
        <w:ind w:firstLineChars="200" w:firstLine="480"/>
        <w:textAlignment w:val="center"/>
        <w:rPr>
          <w:rFonts w:ascii="SimSun" w:eastAsia="SimSun" w:hAnsi="SimSun" w:cs="SimSun"/>
          <w:kern w:val="0"/>
          <w:sz w:val="24"/>
          <w:szCs w:val="24"/>
        </w:rPr>
      </w:pPr>
    </w:p>
    <w:p w:rsidR="009103A2" w:rsidRDefault="009103A2" w:rsidP="009103A2">
      <w:pPr>
        <w:ind w:left="4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103A2" w:rsidRDefault="009103A2" w:rsidP="009103A2">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一、财政拨款收入：</w:t>
      </w:r>
      <w:r>
        <w:rPr>
          <w:rFonts w:ascii="FangSong_GB2312" w:eastAsia="FangSong_GB2312" w:cs="FangSong_GB2312" w:hint="eastAsia"/>
          <w:sz w:val="32"/>
          <w:szCs w:val="32"/>
        </w:rPr>
        <w:t>指财政当年拨付的资金。</w:t>
      </w:r>
    </w:p>
    <w:p w:rsidR="009103A2" w:rsidRDefault="009103A2" w:rsidP="009103A2">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二、其他收入：</w:t>
      </w:r>
      <w:r>
        <w:rPr>
          <w:rFonts w:ascii="FangSong_GB2312" w:eastAsia="FangSong_GB2312" w:cs="FangSong_GB2312" w:hint="eastAsia"/>
          <w:bCs/>
          <w:sz w:val="32"/>
          <w:szCs w:val="32"/>
        </w:rPr>
        <w:t>指预算单位在“财政拨款收入”、“事业收入”、“经营收入”之外取得的收入。主要是按规定使用的上级财政补助经费和历年政府采购结转经费。</w:t>
      </w:r>
    </w:p>
    <w:p w:rsidR="009103A2" w:rsidRDefault="009103A2" w:rsidP="009103A2">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bCs/>
          <w:sz w:val="32"/>
          <w:szCs w:val="32"/>
        </w:rPr>
        <w:t>三、一般公共服务支出：</w:t>
      </w:r>
      <w:r>
        <w:rPr>
          <w:rFonts w:ascii="FangSong_GB2312" w:eastAsia="FangSong_GB2312" w:cs="FangSong_GB2312" w:hint="eastAsia"/>
          <w:sz w:val="32"/>
          <w:szCs w:val="32"/>
        </w:rPr>
        <w:t>反应政府提供一般公共服务的支出。</w:t>
      </w:r>
    </w:p>
    <w:p w:rsidR="009103A2" w:rsidRDefault="009103A2" w:rsidP="009103A2">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四、行政运行：</w:t>
      </w:r>
      <w:r>
        <w:rPr>
          <w:rFonts w:ascii="FangSong_GB2312" w:eastAsia="FangSong_GB2312" w:cs="FangSong_GB2312" w:hint="eastAsia"/>
          <w:sz w:val="32"/>
          <w:szCs w:val="32"/>
        </w:rPr>
        <w:t>指用于保障完成日常工作任务而发生的基本支出。</w:t>
      </w:r>
    </w:p>
    <w:p w:rsidR="009103A2" w:rsidRDefault="009103A2" w:rsidP="009103A2">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五、住房保障支出：</w:t>
      </w:r>
      <w:r>
        <w:rPr>
          <w:rFonts w:ascii="FangSong_GB2312" w:eastAsia="FangSong_GB2312" w:cs="FangSong_GB2312" w:hint="eastAsia"/>
          <w:sz w:val="32"/>
          <w:szCs w:val="32"/>
        </w:rPr>
        <w:t>指按照国家政策规定用于住房方面的支出。</w:t>
      </w:r>
    </w:p>
    <w:p w:rsidR="009103A2" w:rsidRDefault="009103A2" w:rsidP="009103A2">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六、基本支出：</w:t>
      </w:r>
      <w:r>
        <w:rPr>
          <w:rFonts w:ascii="FangSong_GB2312" w:eastAsia="FangSong_GB2312" w:cs="FangSong_GB2312" w:hint="eastAsia"/>
          <w:sz w:val="32"/>
          <w:szCs w:val="32"/>
        </w:rPr>
        <w:t>指为保障机构正常运转，完成日常工作任务而发生的人员支出（包括基本工资、津贴补贴等）和公</w:t>
      </w:r>
      <w:r>
        <w:rPr>
          <w:rFonts w:ascii="FangSong_GB2312" w:eastAsia="FangSong_GB2312" w:cs="FangSong_GB2312" w:hint="eastAsia"/>
          <w:sz w:val="32"/>
          <w:szCs w:val="32"/>
        </w:rPr>
        <w:lastRenderedPageBreak/>
        <w:t>用支出（包括办公费、邮电费、差旅费及印刷费等）。</w:t>
      </w:r>
    </w:p>
    <w:p w:rsidR="009103A2" w:rsidRDefault="009103A2" w:rsidP="009103A2">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七、项目支出，</w:t>
      </w:r>
      <w:r>
        <w:rPr>
          <w:rFonts w:ascii="FangSong_GB2312" w:eastAsia="FangSong_GB2312" w:cs="FangSong_GB2312" w:hint="eastAsia"/>
          <w:sz w:val="32"/>
          <w:szCs w:val="32"/>
        </w:rPr>
        <w:t>指在基本支出之外为完成特定行政任务和事业发展目标所发生的支出。</w:t>
      </w:r>
    </w:p>
    <w:p w:rsidR="009103A2" w:rsidRDefault="009103A2" w:rsidP="009103A2">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bCs/>
          <w:sz w:val="32"/>
          <w:szCs w:val="32"/>
        </w:rPr>
        <w:t>八、年末结转和结余：</w:t>
      </w:r>
      <w:r>
        <w:rPr>
          <w:rFonts w:ascii="FangSong_GB2312" w:eastAsia="FangSong_GB2312" w:cs="FangSong_GB2312" w:hint="eastAsia"/>
          <w:sz w:val="32"/>
          <w:szCs w:val="32"/>
        </w:rPr>
        <w:t>指本年度或以前年度预算安排，因客观条件发生变化无法按原计划实施，需要延迟到以后年度按有关规定继续使用的资金。</w:t>
      </w:r>
    </w:p>
    <w:p w:rsidR="009103A2" w:rsidRDefault="009103A2" w:rsidP="009103A2">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九、“三公”经费：</w:t>
      </w:r>
      <w:r>
        <w:rPr>
          <w:rFonts w:ascii="FangSong_GB2312" w:eastAsia="FangSong_GB2312" w:cs="FangSong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103A2" w:rsidRDefault="009103A2" w:rsidP="009103A2">
      <w:pPr>
        <w:spacing w:line="560" w:lineRule="exact"/>
        <w:ind w:firstLineChars="196" w:firstLine="630"/>
        <w:rPr>
          <w:rFonts w:ascii="SimHei" w:eastAsia="FangSong_GB2312"/>
          <w:sz w:val="32"/>
          <w:szCs w:val="32"/>
        </w:rPr>
      </w:pPr>
      <w:r>
        <w:rPr>
          <w:rFonts w:ascii="FangSong_GB2312" w:eastAsia="FangSong_GB2312" w:cs="FangSong_GB2312" w:hint="eastAsia"/>
          <w:b/>
          <w:sz w:val="32"/>
          <w:szCs w:val="32"/>
        </w:rPr>
        <w:t>十、机关运行经费，</w:t>
      </w:r>
      <w:r>
        <w:rPr>
          <w:rFonts w:ascii="FangSong_GB2312" w:eastAsia="FangSong_GB2312" w:cs="FangSong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6E01CE" w:rsidRPr="00495633" w:rsidRDefault="006E01CE" w:rsidP="004D3D89">
      <w:pPr>
        <w:widowControl/>
        <w:shd w:val="clear" w:color="auto" w:fill="FFFFFF"/>
        <w:spacing w:line="570" w:lineRule="exact"/>
        <w:ind w:firstLineChars="200" w:firstLine="480"/>
        <w:textAlignment w:val="center"/>
        <w:rPr>
          <w:rFonts w:ascii="FangSong_GB2312" w:eastAsia="FangSong_GB2312" w:hAnsi="SimSun" w:cs="SimSun"/>
          <w:kern w:val="0"/>
          <w:sz w:val="24"/>
          <w:szCs w:val="24"/>
        </w:rPr>
      </w:pPr>
    </w:p>
    <w:sectPr w:rsidR="006E01CE" w:rsidRPr="00495633" w:rsidSect="00113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17B" w:rsidRDefault="007E517B" w:rsidP="00495633">
      <w:r>
        <w:separator/>
      </w:r>
    </w:p>
  </w:endnote>
  <w:endnote w:type="continuationSeparator" w:id="0">
    <w:p w:rsidR="007E517B" w:rsidRDefault="007E517B" w:rsidP="00495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0" w:usb1="080E0000" w:usb2="00000010" w:usb3="00000000" w:csb0="00040000" w:csb1="00000000"/>
  </w:font>
  <w:font w:name="SimHei">
    <w:altName w:val="SimHei"/>
    <w:panose1 w:val="02010609060101010101"/>
    <w:charset w:val="00"/>
    <w:family w:val="roman"/>
    <w:notTrueType/>
    <w:pitch w:val="default"/>
    <w:sig w:usb0="00000000" w:usb1="00000000" w:usb2="00000000" w:usb3="00000000" w:csb0="00000000" w:csb1="00000000"/>
  </w:font>
  <w:font w:name="FangSong_GB2312">
    <w:altName w:val="FangSong_GB2312"/>
    <w:panose1 w:val="0201060906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00000000" w:usb1="38CF7CFA" w:usb2="00000016" w:usb3="00000000" w:csb0="00040001" w:csb1="00000000"/>
  </w:font>
  <w:font w:name="KaiTi_GB2312">
    <w:altName w:val="KaiTi_GB2312"/>
    <w:panose1 w:val="02010609060101010101"/>
    <w:charset w:val="86"/>
    <w:family w:val="modern"/>
    <w:pitch w:val="fixed"/>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17B" w:rsidRDefault="007E517B" w:rsidP="00495633">
      <w:r>
        <w:separator/>
      </w:r>
    </w:p>
  </w:footnote>
  <w:footnote w:type="continuationSeparator" w:id="0">
    <w:p w:rsidR="007E517B" w:rsidRDefault="007E517B" w:rsidP="00495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E0BA3"/>
    <w:multiLevelType w:val="hybridMultilevel"/>
    <w:tmpl w:val="264447C6"/>
    <w:lvl w:ilvl="0" w:tplc="87F2B9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1CE"/>
    <w:rsid w:val="000065D8"/>
    <w:rsid w:val="000308C7"/>
    <w:rsid w:val="00031E97"/>
    <w:rsid w:val="00033688"/>
    <w:rsid w:val="00062B47"/>
    <w:rsid w:val="000632F1"/>
    <w:rsid w:val="000635C9"/>
    <w:rsid w:val="00080F1D"/>
    <w:rsid w:val="0008643D"/>
    <w:rsid w:val="00091D0B"/>
    <w:rsid w:val="00095D0B"/>
    <w:rsid w:val="000D2AAD"/>
    <w:rsid w:val="000F1DE3"/>
    <w:rsid w:val="000F3D82"/>
    <w:rsid w:val="000F4320"/>
    <w:rsid w:val="00100638"/>
    <w:rsid w:val="00103D79"/>
    <w:rsid w:val="0011375E"/>
    <w:rsid w:val="00117069"/>
    <w:rsid w:val="00117D26"/>
    <w:rsid w:val="00124DFE"/>
    <w:rsid w:val="001269C2"/>
    <w:rsid w:val="001354C6"/>
    <w:rsid w:val="001458A8"/>
    <w:rsid w:val="00167662"/>
    <w:rsid w:val="00182B99"/>
    <w:rsid w:val="00190C33"/>
    <w:rsid w:val="00194DD0"/>
    <w:rsid w:val="001A1D9A"/>
    <w:rsid w:val="001B0D16"/>
    <w:rsid w:val="001B3557"/>
    <w:rsid w:val="001D141F"/>
    <w:rsid w:val="001F3B76"/>
    <w:rsid w:val="00226E27"/>
    <w:rsid w:val="00226F90"/>
    <w:rsid w:val="002279B4"/>
    <w:rsid w:val="0024265E"/>
    <w:rsid w:val="00247D1C"/>
    <w:rsid w:val="0025682C"/>
    <w:rsid w:val="002B3B02"/>
    <w:rsid w:val="002F05C9"/>
    <w:rsid w:val="00325BF2"/>
    <w:rsid w:val="003B3A0A"/>
    <w:rsid w:val="003C4866"/>
    <w:rsid w:val="003E04C5"/>
    <w:rsid w:val="00436D13"/>
    <w:rsid w:val="004516EB"/>
    <w:rsid w:val="004757F0"/>
    <w:rsid w:val="00482288"/>
    <w:rsid w:val="00495633"/>
    <w:rsid w:val="004964A3"/>
    <w:rsid w:val="00497320"/>
    <w:rsid w:val="004A5C98"/>
    <w:rsid w:val="004A7460"/>
    <w:rsid w:val="004D2557"/>
    <w:rsid w:val="004D3D89"/>
    <w:rsid w:val="005138F5"/>
    <w:rsid w:val="005168E4"/>
    <w:rsid w:val="00522B21"/>
    <w:rsid w:val="0052789F"/>
    <w:rsid w:val="00537E81"/>
    <w:rsid w:val="00564471"/>
    <w:rsid w:val="00574EC0"/>
    <w:rsid w:val="005833FE"/>
    <w:rsid w:val="00595295"/>
    <w:rsid w:val="00595A86"/>
    <w:rsid w:val="005E7856"/>
    <w:rsid w:val="005F3A90"/>
    <w:rsid w:val="005F5E55"/>
    <w:rsid w:val="00603666"/>
    <w:rsid w:val="00612183"/>
    <w:rsid w:val="00622C67"/>
    <w:rsid w:val="0063036C"/>
    <w:rsid w:val="006463A1"/>
    <w:rsid w:val="0065359F"/>
    <w:rsid w:val="0067310A"/>
    <w:rsid w:val="006970A7"/>
    <w:rsid w:val="006A2EDB"/>
    <w:rsid w:val="006C0E64"/>
    <w:rsid w:val="006C457E"/>
    <w:rsid w:val="006C5612"/>
    <w:rsid w:val="006C578B"/>
    <w:rsid w:val="006E01CE"/>
    <w:rsid w:val="00702C25"/>
    <w:rsid w:val="00721472"/>
    <w:rsid w:val="00723BDE"/>
    <w:rsid w:val="007315F8"/>
    <w:rsid w:val="007337DF"/>
    <w:rsid w:val="00733DC4"/>
    <w:rsid w:val="007405F2"/>
    <w:rsid w:val="00751573"/>
    <w:rsid w:val="0075499E"/>
    <w:rsid w:val="007559F3"/>
    <w:rsid w:val="00781FFA"/>
    <w:rsid w:val="007907F1"/>
    <w:rsid w:val="007C10F7"/>
    <w:rsid w:val="007D5D41"/>
    <w:rsid w:val="007E517B"/>
    <w:rsid w:val="007E5A4C"/>
    <w:rsid w:val="007F0E13"/>
    <w:rsid w:val="007F2230"/>
    <w:rsid w:val="00830524"/>
    <w:rsid w:val="008627DF"/>
    <w:rsid w:val="00883E8C"/>
    <w:rsid w:val="008D78B9"/>
    <w:rsid w:val="008F6139"/>
    <w:rsid w:val="00907BD6"/>
    <w:rsid w:val="009103A2"/>
    <w:rsid w:val="0091763A"/>
    <w:rsid w:val="00924302"/>
    <w:rsid w:val="009258A5"/>
    <w:rsid w:val="009452D9"/>
    <w:rsid w:val="00976C39"/>
    <w:rsid w:val="00990D0E"/>
    <w:rsid w:val="009D2062"/>
    <w:rsid w:val="009E31B0"/>
    <w:rsid w:val="00A03DC0"/>
    <w:rsid w:val="00A13DBD"/>
    <w:rsid w:val="00A354D0"/>
    <w:rsid w:val="00A44071"/>
    <w:rsid w:val="00A648FC"/>
    <w:rsid w:val="00A654F6"/>
    <w:rsid w:val="00AA2DBD"/>
    <w:rsid w:val="00AE2F3A"/>
    <w:rsid w:val="00AF0DE6"/>
    <w:rsid w:val="00AF5A07"/>
    <w:rsid w:val="00B32EA5"/>
    <w:rsid w:val="00B33804"/>
    <w:rsid w:val="00B72827"/>
    <w:rsid w:val="00B833E6"/>
    <w:rsid w:val="00BB2B9D"/>
    <w:rsid w:val="00BC7C69"/>
    <w:rsid w:val="00BF376B"/>
    <w:rsid w:val="00C001A2"/>
    <w:rsid w:val="00C008F9"/>
    <w:rsid w:val="00C07DDC"/>
    <w:rsid w:val="00C11D86"/>
    <w:rsid w:val="00C83A45"/>
    <w:rsid w:val="00CE57AA"/>
    <w:rsid w:val="00D1793B"/>
    <w:rsid w:val="00D619AE"/>
    <w:rsid w:val="00D61B08"/>
    <w:rsid w:val="00D713F1"/>
    <w:rsid w:val="00D81DE9"/>
    <w:rsid w:val="00DA25E4"/>
    <w:rsid w:val="00DC5C0A"/>
    <w:rsid w:val="00DD0D23"/>
    <w:rsid w:val="00E10AD6"/>
    <w:rsid w:val="00E26242"/>
    <w:rsid w:val="00E34FE2"/>
    <w:rsid w:val="00E376DD"/>
    <w:rsid w:val="00E67DCE"/>
    <w:rsid w:val="00E727F0"/>
    <w:rsid w:val="00EB4CA5"/>
    <w:rsid w:val="00ED0381"/>
    <w:rsid w:val="00ED1AAC"/>
    <w:rsid w:val="00EE37E1"/>
    <w:rsid w:val="00EE6064"/>
    <w:rsid w:val="00EF21E0"/>
    <w:rsid w:val="00EF78FB"/>
    <w:rsid w:val="00F63480"/>
    <w:rsid w:val="00FF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1CE"/>
    <w:pPr>
      <w:widowControl/>
      <w:spacing w:before="100" w:beforeAutospacing="1" w:after="100" w:afterAutospacing="1"/>
      <w:jc w:val="left"/>
      <w:textAlignment w:val="center"/>
    </w:pPr>
    <w:rPr>
      <w:rFonts w:ascii="SimSun" w:eastAsia="SimSun" w:hAnsi="SimSun" w:cs="SimSun"/>
      <w:kern w:val="0"/>
      <w:sz w:val="24"/>
      <w:szCs w:val="24"/>
    </w:rPr>
  </w:style>
  <w:style w:type="paragraph" w:styleId="a4">
    <w:name w:val="header"/>
    <w:basedOn w:val="a"/>
    <w:link w:val="Char"/>
    <w:uiPriority w:val="99"/>
    <w:semiHidden/>
    <w:unhideWhenUsed/>
    <w:rsid w:val="00495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5633"/>
    <w:rPr>
      <w:sz w:val="18"/>
      <w:szCs w:val="18"/>
    </w:rPr>
  </w:style>
  <w:style w:type="paragraph" w:styleId="a5">
    <w:name w:val="footer"/>
    <w:basedOn w:val="a"/>
    <w:link w:val="Char0"/>
    <w:uiPriority w:val="99"/>
    <w:semiHidden/>
    <w:unhideWhenUsed/>
    <w:rsid w:val="004956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5633"/>
    <w:rPr>
      <w:sz w:val="18"/>
      <w:szCs w:val="18"/>
    </w:rPr>
  </w:style>
  <w:style w:type="paragraph" w:customStyle="1" w:styleId="p0">
    <w:name w:val="p0"/>
    <w:basedOn w:val="a"/>
    <w:qFormat/>
    <w:rsid w:val="001B3557"/>
    <w:pPr>
      <w:widowControl/>
      <w:spacing w:line="365" w:lineRule="atLeast"/>
      <w:ind w:left="1"/>
      <w:textAlignment w:val="bottom"/>
    </w:pPr>
    <w:rPr>
      <w:rFonts w:ascii="Times New Roman" w:eastAsia="SimSun" w:hAnsi="Times New Roman" w:cs="Times New Roman"/>
      <w:kern w:val="0"/>
      <w:sz w:val="20"/>
      <w:szCs w:val="20"/>
    </w:rPr>
  </w:style>
  <w:style w:type="paragraph" w:styleId="a6">
    <w:name w:val="List Paragraph"/>
    <w:basedOn w:val="a"/>
    <w:uiPriority w:val="34"/>
    <w:qFormat/>
    <w:rsid w:val="00167662"/>
    <w:pPr>
      <w:ind w:firstLineChars="200" w:firstLine="420"/>
    </w:pPr>
  </w:style>
  <w:style w:type="paragraph" w:customStyle="1" w:styleId="1">
    <w:name w:val="列出段落1"/>
    <w:basedOn w:val="a"/>
    <w:qFormat/>
    <w:rsid w:val="0091763A"/>
    <w:pPr>
      <w:ind w:firstLineChars="200" w:firstLine="420"/>
    </w:pPr>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10492722">
      <w:bodyDiv w:val="1"/>
      <w:marLeft w:val="0"/>
      <w:marRight w:val="0"/>
      <w:marTop w:val="0"/>
      <w:marBottom w:val="0"/>
      <w:divBdr>
        <w:top w:val="none" w:sz="0" w:space="0" w:color="auto"/>
        <w:left w:val="none" w:sz="0" w:space="0" w:color="auto"/>
        <w:bottom w:val="none" w:sz="0" w:space="0" w:color="auto"/>
        <w:right w:val="none" w:sz="0" w:space="0" w:color="auto"/>
      </w:divBdr>
    </w:div>
    <w:div w:id="33892766">
      <w:bodyDiv w:val="1"/>
      <w:marLeft w:val="0"/>
      <w:marRight w:val="0"/>
      <w:marTop w:val="0"/>
      <w:marBottom w:val="0"/>
      <w:divBdr>
        <w:top w:val="none" w:sz="0" w:space="0" w:color="auto"/>
        <w:left w:val="none" w:sz="0" w:space="0" w:color="auto"/>
        <w:bottom w:val="none" w:sz="0" w:space="0" w:color="auto"/>
        <w:right w:val="none" w:sz="0" w:space="0" w:color="auto"/>
      </w:divBdr>
    </w:div>
    <w:div w:id="35325635">
      <w:bodyDiv w:val="1"/>
      <w:marLeft w:val="0"/>
      <w:marRight w:val="0"/>
      <w:marTop w:val="0"/>
      <w:marBottom w:val="0"/>
      <w:divBdr>
        <w:top w:val="none" w:sz="0" w:space="0" w:color="auto"/>
        <w:left w:val="none" w:sz="0" w:space="0" w:color="auto"/>
        <w:bottom w:val="none" w:sz="0" w:space="0" w:color="auto"/>
        <w:right w:val="none" w:sz="0" w:space="0" w:color="auto"/>
      </w:divBdr>
    </w:div>
    <w:div w:id="39524263">
      <w:bodyDiv w:val="1"/>
      <w:marLeft w:val="0"/>
      <w:marRight w:val="0"/>
      <w:marTop w:val="0"/>
      <w:marBottom w:val="0"/>
      <w:divBdr>
        <w:top w:val="none" w:sz="0" w:space="0" w:color="auto"/>
        <w:left w:val="none" w:sz="0" w:space="0" w:color="auto"/>
        <w:bottom w:val="none" w:sz="0" w:space="0" w:color="auto"/>
        <w:right w:val="none" w:sz="0" w:space="0" w:color="auto"/>
      </w:divBdr>
    </w:div>
    <w:div w:id="59063960">
      <w:bodyDiv w:val="1"/>
      <w:marLeft w:val="0"/>
      <w:marRight w:val="0"/>
      <w:marTop w:val="0"/>
      <w:marBottom w:val="0"/>
      <w:divBdr>
        <w:top w:val="none" w:sz="0" w:space="0" w:color="auto"/>
        <w:left w:val="none" w:sz="0" w:space="0" w:color="auto"/>
        <w:bottom w:val="none" w:sz="0" w:space="0" w:color="auto"/>
        <w:right w:val="none" w:sz="0" w:space="0" w:color="auto"/>
      </w:divBdr>
    </w:div>
    <w:div w:id="114829975">
      <w:bodyDiv w:val="1"/>
      <w:marLeft w:val="0"/>
      <w:marRight w:val="0"/>
      <w:marTop w:val="0"/>
      <w:marBottom w:val="0"/>
      <w:divBdr>
        <w:top w:val="none" w:sz="0" w:space="0" w:color="auto"/>
        <w:left w:val="none" w:sz="0" w:space="0" w:color="auto"/>
        <w:bottom w:val="none" w:sz="0" w:space="0" w:color="auto"/>
        <w:right w:val="none" w:sz="0" w:space="0" w:color="auto"/>
      </w:divBdr>
    </w:div>
    <w:div w:id="161940393">
      <w:bodyDiv w:val="1"/>
      <w:marLeft w:val="0"/>
      <w:marRight w:val="0"/>
      <w:marTop w:val="0"/>
      <w:marBottom w:val="0"/>
      <w:divBdr>
        <w:top w:val="none" w:sz="0" w:space="0" w:color="auto"/>
        <w:left w:val="none" w:sz="0" w:space="0" w:color="auto"/>
        <w:bottom w:val="none" w:sz="0" w:space="0" w:color="auto"/>
        <w:right w:val="none" w:sz="0" w:space="0" w:color="auto"/>
      </w:divBdr>
    </w:div>
    <w:div w:id="186136231">
      <w:bodyDiv w:val="1"/>
      <w:marLeft w:val="0"/>
      <w:marRight w:val="0"/>
      <w:marTop w:val="0"/>
      <w:marBottom w:val="0"/>
      <w:divBdr>
        <w:top w:val="none" w:sz="0" w:space="0" w:color="auto"/>
        <w:left w:val="none" w:sz="0" w:space="0" w:color="auto"/>
        <w:bottom w:val="none" w:sz="0" w:space="0" w:color="auto"/>
        <w:right w:val="none" w:sz="0" w:space="0" w:color="auto"/>
      </w:divBdr>
    </w:div>
    <w:div w:id="199899860">
      <w:bodyDiv w:val="1"/>
      <w:marLeft w:val="0"/>
      <w:marRight w:val="0"/>
      <w:marTop w:val="0"/>
      <w:marBottom w:val="0"/>
      <w:divBdr>
        <w:top w:val="none" w:sz="0" w:space="0" w:color="auto"/>
        <w:left w:val="none" w:sz="0" w:space="0" w:color="auto"/>
        <w:bottom w:val="none" w:sz="0" w:space="0" w:color="auto"/>
        <w:right w:val="none" w:sz="0" w:space="0" w:color="auto"/>
      </w:divBdr>
    </w:div>
    <w:div w:id="227113360">
      <w:bodyDiv w:val="1"/>
      <w:marLeft w:val="0"/>
      <w:marRight w:val="0"/>
      <w:marTop w:val="0"/>
      <w:marBottom w:val="0"/>
      <w:divBdr>
        <w:top w:val="none" w:sz="0" w:space="0" w:color="auto"/>
        <w:left w:val="none" w:sz="0" w:space="0" w:color="auto"/>
        <w:bottom w:val="none" w:sz="0" w:space="0" w:color="auto"/>
        <w:right w:val="none" w:sz="0" w:space="0" w:color="auto"/>
      </w:divBdr>
    </w:div>
    <w:div w:id="287127092">
      <w:bodyDiv w:val="1"/>
      <w:marLeft w:val="0"/>
      <w:marRight w:val="0"/>
      <w:marTop w:val="0"/>
      <w:marBottom w:val="0"/>
      <w:divBdr>
        <w:top w:val="none" w:sz="0" w:space="0" w:color="auto"/>
        <w:left w:val="none" w:sz="0" w:space="0" w:color="auto"/>
        <w:bottom w:val="none" w:sz="0" w:space="0" w:color="auto"/>
        <w:right w:val="none" w:sz="0" w:space="0" w:color="auto"/>
      </w:divBdr>
    </w:div>
    <w:div w:id="300811657">
      <w:bodyDiv w:val="1"/>
      <w:marLeft w:val="0"/>
      <w:marRight w:val="0"/>
      <w:marTop w:val="0"/>
      <w:marBottom w:val="0"/>
      <w:divBdr>
        <w:top w:val="none" w:sz="0" w:space="0" w:color="auto"/>
        <w:left w:val="none" w:sz="0" w:space="0" w:color="auto"/>
        <w:bottom w:val="none" w:sz="0" w:space="0" w:color="auto"/>
        <w:right w:val="none" w:sz="0" w:space="0" w:color="auto"/>
      </w:divBdr>
    </w:div>
    <w:div w:id="352734465">
      <w:bodyDiv w:val="1"/>
      <w:marLeft w:val="0"/>
      <w:marRight w:val="0"/>
      <w:marTop w:val="0"/>
      <w:marBottom w:val="0"/>
      <w:divBdr>
        <w:top w:val="none" w:sz="0" w:space="0" w:color="auto"/>
        <w:left w:val="none" w:sz="0" w:space="0" w:color="auto"/>
        <w:bottom w:val="none" w:sz="0" w:space="0" w:color="auto"/>
        <w:right w:val="none" w:sz="0" w:space="0" w:color="auto"/>
      </w:divBdr>
    </w:div>
    <w:div w:id="361713826">
      <w:bodyDiv w:val="1"/>
      <w:marLeft w:val="0"/>
      <w:marRight w:val="0"/>
      <w:marTop w:val="0"/>
      <w:marBottom w:val="0"/>
      <w:divBdr>
        <w:top w:val="none" w:sz="0" w:space="0" w:color="auto"/>
        <w:left w:val="none" w:sz="0" w:space="0" w:color="auto"/>
        <w:bottom w:val="none" w:sz="0" w:space="0" w:color="auto"/>
        <w:right w:val="none" w:sz="0" w:space="0" w:color="auto"/>
      </w:divBdr>
    </w:div>
    <w:div w:id="371996713">
      <w:bodyDiv w:val="1"/>
      <w:marLeft w:val="0"/>
      <w:marRight w:val="0"/>
      <w:marTop w:val="0"/>
      <w:marBottom w:val="0"/>
      <w:divBdr>
        <w:top w:val="none" w:sz="0" w:space="0" w:color="auto"/>
        <w:left w:val="none" w:sz="0" w:space="0" w:color="auto"/>
        <w:bottom w:val="none" w:sz="0" w:space="0" w:color="auto"/>
        <w:right w:val="none" w:sz="0" w:space="0" w:color="auto"/>
      </w:divBdr>
    </w:div>
    <w:div w:id="379522688">
      <w:bodyDiv w:val="1"/>
      <w:marLeft w:val="0"/>
      <w:marRight w:val="0"/>
      <w:marTop w:val="0"/>
      <w:marBottom w:val="0"/>
      <w:divBdr>
        <w:top w:val="none" w:sz="0" w:space="0" w:color="auto"/>
        <w:left w:val="none" w:sz="0" w:space="0" w:color="auto"/>
        <w:bottom w:val="none" w:sz="0" w:space="0" w:color="auto"/>
        <w:right w:val="none" w:sz="0" w:space="0" w:color="auto"/>
      </w:divBdr>
    </w:div>
    <w:div w:id="394934975">
      <w:bodyDiv w:val="1"/>
      <w:marLeft w:val="0"/>
      <w:marRight w:val="0"/>
      <w:marTop w:val="0"/>
      <w:marBottom w:val="0"/>
      <w:divBdr>
        <w:top w:val="none" w:sz="0" w:space="0" w:color="auto"/>
        <w:left w:val="none" w:sz="0" w:space="0" w:color="auto"/>
        <w:bottom w:val="none" w:sz="0" w:space="0" w:color="auto"/>
        <w:right w:val="none" w:sz="0" w:space="0" w:color="auto"/>
      </w:divBdr>
    </w:div>
    <w:div w:id="402063867">
      <w:bodyDiv w:val="1"/>
      <w:marLeft w:val="0"/>
      <w:marRight w:val="0"/>
      <w:marTop w:val="0"/>
      <w:marBottom w:val="0"/>
      <w:divBdr>
        <w:top w:val="none" w:sz="0" w:space="0" w:color="auto"/>
        <w:left w:val="none" w:sz="0" w:space="0" w:color="auto"/>
        <w:bottom w:val="none" w:sz="0" w:space="0" w:color="auto"/>
        <w:right w:val="none" w:sz="0" w:space="0" w:color="auto"/>
      </w:divBdr>
    </w:div>
    <w:div w:id="423040564">
      <w:bodyDiv w:val="1"/>
      <w:marLeft w:val="0"/>
      <w:marRight w:val="0"/>
      <w:marTop w:val="0"/>
      <w:marBottom w:val="0"/>
      <w:divBdr>
        <w:top w:val="none" w:sz="0" w:space="0" w:color="auto"/>
        <w:left w:val="none" w:sz="0" w:space="0" w:color="auto"/>
        <w:bottom w:val="none" w:sz="0" w:space="0" w:color="auto"/>
        <w:right w:val="none" w:sz="0" w:space="0" w:color="auto"/>
      </w:divBdr>
    </w:div>
    <w:div w:id="427116414">
      <w:bodyDiv w:val="1"/>
      <w:marLeft w:val="0"/>
      <w:marRight w:val="0"/>
      <w:marTop w:val="0"/>
      <w:marBottom w:val="0"/>
      <w:divBdr>
        <w:top w:val="none" w:sz="0" w:space="0" w:color="auto"/>
        <w:left w:val="none" w:sz="0" w:space="0" w:color="auto"/>
        <w:bottom w:val="none" w:sz="0" w:space="0" w:color="auto"/>
        <w:right w:val="none" w:sz="0" w:space="0" w:color="auto"/>
      </w:divBdr>
    </w:div>
    <w:div w:id="434130405">
      <w:bodyDiv w:val="1"/>
      <w:marLeft w:val="0"/>
      <w:marRight w:val="0"/>
      <w:marTop w:val="0"/>
      <w:marBottom w:val="0"/>
      <w:divBdr>
        <w:top w:val="none" w:sz="0" w:space="0" w:color="auto"/>
        <w:left w:val="none" w:sz="0" w:space="0" w:color="auto"/>
        <w:bottom w:val="none" w:sz="0" w:space="0" w:color="auto"/>
        <w:right w:val="none" w:sz="0" w:space="0" w:color="auto"/>
      </w:divBdr>
    </w:div>
    <w:div w:id="509835299">
      <w:bodyDiv w:val="1"/>
      <w:marLeft w:val="0"/>
      <w:marRight w:val="0"/>
      <w:marTop w:val="0"/>
      <w:marBottom w:val="0"/>
      <w:divBdr>
        <w:top w:val="none" w:sz="0" w:space="0" w:color="auto"/>
        <w:left w:val="none" w:sz="0" w:space="0" w:color="auto"/>
        <w:bottom w:val="none" w:sz="0" w:space="0" w:color="auto"/>
        <w:right w:val="none" w:sz="0" w:space="0" w:color="auto"/>
      </w:divBdr>
    </w:div>
    <w:div w:id="518470563">
      <w:bodyDiv w:val="1"/>
      <w:marLeft w:val="0"/>
      <w:marRight w:val="0"/>
      <w:marTop w:val="0"/>
      <w:marBottom w:val="0"/>
      <w:divBdr>
        <w:top w:val="none" w:sz="0" w:space="0" w:color="auto"/>
        <w:left w:val="none" w:sz="0" w:space="0" w:color="auto"/>
        <w:bottom w:val="none" w:sz="0" w:space="0" w:color="auto"/>
        <w:right w:val="none" w:sz="0" w:space="0" w:color="auto"/>
      </w:divBdr>
    </w:div>
    <w:div w:id="532115806">
      <w:bodyDiv w:val="1"/>
      <w:marLeft w:val="0"/>
      <w:marRight w:val="0"/>
      <w:marTop w:val="0"/>
      <w:marBottom w:val="0"/>
      <w:divBdr>
        <w:top w:val="none" w:sz="0" w:space="0" w:color="auto"/>
        <w:left w:val="none" w:sz="0" w:space="0" w:color="auto"/>
        <w:bottom w:val="none" w:sz="0" w:space="0" w:color="auto"/>
        <w:right w:val="none" w:sz="0" w:space="0" w:color="auto"/>
      </w:divBdr>
    </w:div>
    <w:div w:id="540941957">
      <w:bodyDiv w:val="1"/>
      <w:marLeft w:val="0"/>
      <w:marRight w:val="0"/>
      <w:marTop w:val="0"/>
      <w:marBottom w:val="0"/>
      <w:divBdr>
        <w:top w:val="none" w:sz="0" w:space="0" w:color="auto"/>
        <w:left w:val="none" w:sz="0" w:space="0" w:color="auto"/>
        <w:bottom w:val="none" w:sz="0" w:space="0" w:color="auto"/>
        <w:right w:val="none" w:sz="0" w:space="0" w:color="auto"/>
      </w:divBdr>
    </w:div>
    <w:div w:id="586772886">
      <w:bodyDiv w:val="1"/>
      <w:marLeft w:val="0"/>
      <w:marRight w:val="0"/>
      <w:marTop w:val="0"/>
      <w:marBottom w:val="0"/>
      <w:divBdr>
        <w:top w:val="none" w:sz="0" w:space="0" w:color="auto"/>
        <w:left w:val="none" w:sz="0" w:space="0" w:color="auto"/>
        <w:bottom w:val="none" w:sz="0" w:space="0" w:color="auto"/>
        <w:right w:val="none" w:sz="0" w:space="0" w:color="auto"/>
      </w:divBdr>
    </w:div>
    <w:div w:id="587083185">
      <w:bodyDiv w:val="1"/>
      <w:marLeft w:val="0"/>
      <w:marRight w:val="0"/>
      <w:marTop w:val="0"/>
      <w:marBottom w:val="0"/>
      <w:divBdr>
        <w:top w:val="none" w:sz="0" w:space="0" w:color="auto"/>
        <w:left w:val="none" w:sz="0" w:space="0" w:color="auto"/>
        <w:bottom w:val="none" w:sz="0" w:space="0" w:color="auto"/>
        <w:right w:val="none" w:sz="0" w:space="0" w:color="auto"/>
      </w:divBdr>
    </w:div>
    <w:div w:id="604076353">
      <w:bodyDiv w:val="1"/>
      <w:marLeft w:val="0"/>
      <w:marRight w:val="0"/>
      <w:marTop w:val="0"/>
      <w:marBottom w:val="0"/>
      <w:divBdr>
        <w:top w:val="none" w:sz="0" w:space="0" w:color="auto"/>
        <w:left w:val="none" w:sz="0" w:space="0" w:color="auto"/>
        <w:bottom w:val="none" w:sz="0" w:space="0" w:color="auto"/>
        <w:right w:val="none" w:sz="0" w:space="0" w:color="auto"/>
      </w:divBdr>
    </w:div>
    <w:div w:id="655954685">
      <w:bodyDiv w:val="1"/>
      <w:marLeft w:val="0"/>
      <w:marRight w:val="0"/>
      <w:marTop w:val="0"/>
      <w:marBottom w:val="0"/>
      <w:divBdr>
        <w:top w:val="none" w:sz="0" w:space="0" w:color="auto"/>
        <w:left w:val="none" w:sz="0" w:space="0" w:color="auto"/>
        <w:bottom w:val="none" w:sz="0" w:space="0" w:color="auto"/>
        <w:right w:val="none" w:sz="0" w:space="0" w:color="auto"/>
      </w:divBdr>
    </w:div>
    <w:div w:id="758675407">
      <w:bodyDiv w:val="1"/>
      <w:marLeft w:val="0"/>
      <w:marRight w:val="0"/>
      <w:marTop w:val="0"/>
      <w:marBottom w:val="0"/>
      <w:divBdr>
        <w:top w:val="none" w:sz="0" w:space="0" w:color="auto"/>
        <w:left w:val="none" w:sz="0" w:space="0" w:color="auto"/>
        <w:bottom w:val="none" w:sz="0" w:space="0" w:color="auto"/>
        <w:right w:val="none" w:sz="0" w:space="0" w:color="auto"/>
      </w:divBdr>
    </w:div>
    <w:div w:id="831801315">
      <w:bodyDiv w:val="1"/>
      <w:marLeft w:val="0"/>
      <w:marRight w:val="0"/>
      <w:marTop w:val="0"/>
      <w:marBottom w:val="0"/>
      <w:divBdr>
        <w:top w:val="none" w:sz="0" w:space="0" w:color="auto"/>
        <w:left w:val="none" w:sz="0" w:space="0" w:color="auto"/>
        <w:bottom w:val="none" w:sz="0" w:space="0" w:color="auto"/>
        <w:right w:val="none" w:sz="0" w:space="0" w:color="auto"/>
      </w:divBdr>
    </w:div>
    <w:div w:id="861211459">
      <w:bodyDiv w:val="1"/>
      <w:marLeft w:val="0"/>
      <w:marRight w:val="0"/>
      <w:marTop w:val="0"/>
      <w:marBottom w:val="0"/>
      <w:divBdr>
        <w:top w:val="none" w:sz="0" w:space="0" w:color="auto"/>
        <w:left w:val="none" w:sz="0" w:space="0" w:color="auto"/>
        <w:bottom w:val="none" w:sz="0" w:space="0" w:color="auto"/>
        <w:right w:val="none" w:sz="0" w:space="0" w:color="auto"/>
      </w:divBdr>
    </w:div>
    <w:div w:id="871964108">
      <w:bodyDiv w:val="1"/>
      <w:marLeft w:val="0"/>
      <w:marRight w:val="0"/>
      <w:marTop w:val="0"/>
      <w:marBottom w:val="0"/>
      <w:divBdr>
        <w:top w:val="none" w:sz="0" w:space="0" w:color="auto"/>
        <w:left w:val="none" w:sz="0" w:space="0" w:color="auto"/>
        <w:bottom w:val="none" w:sz="0" w:space="0" w:color="auto"/>
        <w:right w:val="none" w:sz="0" w:space="0" w:color="auto"/>
      </w:divBdr>
    </w:div>
    <w:div w:id="892428572">
      <w:bodyDiv w:val="1"/>
      <w:marLeft w:val="0"/>
      <w:marRight w:val="0"/>
      <w:marTop w:val="0"/>
      <w:marBottom w:val="0"/>
      <w:divBdr>
        <w:top w:val="none" w:sz="0" w:space="0" w:color="auto"/>
        <w:left w:val="none" w:sz="0" w:space="0" w:color="auto"/>
        <w:bottom w:val="none" w:sz="0" w:space="0" w:color="auto"/>
        <w:right w:val="none" w:sz="0" w:space="0" w:color="auto"/>
      </w:divBdr>
    </w:div>
    <w:div w:id="900022667">
      <w:bodyDiv w:val="1"/>
      <w:marLeft w:val="0"/>
      <w:marRight w:val="0"/>
      <w:marTop w:val="0"/>
      <w:marBottom w:val="0"/>
      <w:divBdr>
        <w:top w:val="none" w:sz="0" w:space="0" w:color="auto"/>
        <w:left w:val="none" w:sz="0" w:space="0" w:color="auto"/>
        <w:bottom w:val="none" w:sz="0" w:space="0" w:color="auto"/>
        <w:right w:val="none" w:sz="0" w:space="0" w:color="auto"/>
      </w:divBdr>
    </w:div>
    <w:div w:id="967854988">
      <w:bodyDiv w:val="1"/>
      <w:marLeft w:val="0"/>
      <w:marRight w:val="0"/>
      <w:marTop w:val="0"/>
      <w:marBottom w:val="0"/>
      <w:divBdr>
        <w:top w:val="none" w:sz="0" w:space="0" w:color="auto"/>
        <w:left w:val="none" w:sz="0" w:space="0" w:color="auto"/>
        <w:bottom w:val="none" w:sz="0" w:space="0" w:color="auto"/>
        <w:right w:val="none" w:sz="0" w:space="0" w:color="auto"/>
      </w:divBdr>
    </w:div>
    <w:div w:id="1029722766">
      <w:bodyDiv w:val="1"/>
      <w:marLeft w:val="0"/>
      <w:marRight w:val="0"/>
      <w:marTop w:val="0"/>
      <w:marBottom w:val="0"/>
      <w:divBdr>
        <w:top w:val="none" w:sz="0" w:space="0" w:color="auto"/>
        <w:left w:val="none" w:sz="0" w:space="0" w:color="auto"/>
        <w:bottom w:val="none" w:sz="0" w:space="0" w:color="auto"/>
        <w:right w:val="none" w:sz="0" w:space="0" w:color="auto"/>
      </w:divBdr>
    </w:div>
    <w:div w:id="1054741810">
      <w:bodyDiv w:val="1"/>
      <w:marLeft w:val="0"/>
      <w:marRight w:val="0"/>
      <w:marTop w:val="0"/>
      <w:marBottom w:val="0"/>
      <w:divBdr>
        <w:top w:val="none" w:sz="0" w:space="0" w:color="auto"/>
        <w:left w:val="none" w:sz="0" w:space="0" w:color="auto"/>
        <w:bottom w:val="none" w:sz="0" w:space="0" w:color="auto"/>
        <w:right w:val="none" w:sz="0" w:space="0" w:color="auto"/>
      </w:divBdr>
    </w:div>
    <w:div w:id="1105660584">
      <w:bodyDiv w:val="1"/>
      <w:marLeft w:val="0"/>
      <w:marRight w:val="0"/>
      <w:marTop w:val="0"/>
      <w:marBottom w:val="0"/>
      <w:divBdr>
        <w:top w:val="none" w:sz="0" w:space="0" w:color="auto"/>
        <w:left w:val="none" w:sz="0" w:space="0" w:color="auto"/>
        <w:bottom w:val="none" w:sz="0" w:space="0" w:color="auto"/>
        <w:right w:val="none" w:sz="0" w:space="0" w:color="auto"/>
      </w:divBdr>
    </w:div>
    <w:div w:id="1143080790">
      <w:bodyDiv w:val="1"/>
      <w:marLeft w:val="0"/>
      <w:marRight w:val="0"/>
      <w:marTop w:val="0"/>
      <w:marBottom w:val="0"/>
      <w:divBdr>
        <w:top w:val="none" w:sz="0" w:space="0" w:color="auto"/>
        <w:left w:val="none" w:sz="0" w:space="0" w:color="auto"/>
        <w:bottom w:val="none" w:sz="0" w:space="0" w:color="auto"/>
        <w:right w:val="none" w:sz="0" w:space="0" w:color="auto"/>
      </w:divBdr>
    </w:div>
    <w:div w:id="1235122167">
      <w:bodyDiv w:val="1"/>
      <w:marLeft w:val="0"/>
      <w:marRight w:val="0"/>
      <w:marTop w:val="0"/>
      <w:marBottom w:val="0"/>
      <w:divBdr>
        <w:top w:val="none" w:sz="0" w:space="0" w:color="auto"/>
        <w:left w:val="none" w:sz="0" w:space="0" w:color="auto"/>
        <w:bottom w:val="none" w:sz="0" w:space="0" w:color="auto"/>
        <w:right w:val="none" w:sz="0" w:space="0" w:color="auto"/>
      </w:divBdr>
    </w:div>
    <w:div w:id="1239559424">
      <w:bodyDiv w:val="1"/>
      <w:marLeft w:val="0"/>
      <w:marRight w:val="0"/>
      <w:marTop w:val="0"/>
      <w:marBottom w:val="0"/>
      <w:divBdr>
        <w:top w:val="none" w:sz="0" w:space="0" w:color="auto"/>
        <w:left w:val="none" w:sz="0" w:space="0" w:color="auto"/>
        <w:bottom w:val="none" w:sz="0" w:space="0" w:color="auto"/>
        <w:right w:val="none" w:sz="0" w:space="0" w:color="auto"/>
      </w:divBdr>
    </w:div>
    <w:div w:id="1240291140">
      <w:bodyDiv w:val="1"/>
      <w:marLeft w:val="0"/>
      <w:marRight w:val="0"/>
      <w:marTop w:val="0"/>
      <w:marBottom w:val="0"/>
      <w:divBdr>
        <w:top w:val="none" w:sz="0" w:space="0" w:color="auto"/>
        <w:left w:val="none" w:sz="0" w:space="0" w:color="auto"/>
        <w:bottom w:val="none" w:sz="0" w:space="0" w:color="auto"/>
        <w:right w:val="none" w:sz="0" w:space="0" w:color="auto"/>
      </w:divBdr>
    </w:div>
    <w:div w:id="1263032569">
      <w:bodyDiv w:val="1"/>
      <w:marLeft w:val="0"/>
      <w:marRight w:val="0"/>
      <w:marTop w:val="0"/>
      <w:marBottom w:val="0"/>
      <w:divBdr>
        <w:top w:val="none" w:sz="0" w:space="0" w:color="auto"/>
        <w:left w:val="none" w:sz="0" w:space="0" w:color="auto"/>
        <w:bottom w:val="none" w:sz="0" w:space="0" w:color="auto"/>
        <w:right w:val="none" w:sz="0" w:space="0" w:color="auto"/>
      </w:divBdr>
    </w:div>
    <w:div w:id="1288589277">
      <w:bodyDiv w:val="1"/>
      <w:marLeft w:val="0"/>
      <w:marRight w:val="0"/>
      <w:marTop w:val="0"/>
      <w:marBottom w:val="0"/>
      <w:divBdr>
        <w:top w:val="none" w:sz="0" w:space="0" w:color="auto"/>
        <w:left w:val="none" w:sz="0" w:space="0" w:color="auto"/>
        <w:bottom w:val="none" w:sz="0" w:space="0" w:color="auto"/>
        <w:right w:val="none" w:sz="0" w:space="0" w:color="auto"/>
      </w:divBdr>
      <w:divsChild>
        <w:div w:id="992563611">
          <w:marLeft w:val="0"/>
          <w:marRight w:val="0"/>
          <w:marTop w:val="0"/>
          <w:marBottom w:val="0"/>
          <w:divBdr>
            <w:top w:val="none" w:sz="0" w:space="0" w:color="auto"/>
            <w:left w:val="none" w:sz="0" w:space="0" w:color="auto"/>
            <w:bottom w:val="none" w:sz="0" w:space="0" w:color="auto"/>
            <w:right w:val="none" w:sz="0" w:space="0" w:color="auto"/>
          </w:divBdr>
          <w:divsChild>
            <w:div w:id="1006518571">
              <w:marLeft w:val="0"/>
              <w:marRight w:val="0"/>
              <w:marTop w:val="0"/>
              <w:marBottom w:val="0"/>
              <w:divBdr>
                <w:top w:val="none" w:sz="0" w:space="0" w:color="auto"/>
                <w:left w:val="none" w:sz="0" w:space="0" w:color="auto"/>
                <w:bottom w:val="none" w:sz="0" w:space="0" w:color="auto"/>
                <w:right w:val="none" w:sz="0" w:space="0" w:color="auto"/>
              </w:divBdr>
              <w:divsChild>
                <w:div w:id="10082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1035">
      <w:bodyDiv w:val="1"/>
      <w:marLeft w:val="0"/>
      <w:marRight w:val="0"/>
      <w:marTop w:val="0"/>
      <w:marBottom w:val="0"/>
      <w:divBdr>
        <w:top w:val="none" w:sz="0" w:space="0" w:color="auto"/>
        <w:left w:val="none" w:sz="0" w:space="0" w:color="auto"/>
        <w:bottom w:val="none" w:sz="0" w:space="0" w:color="auto"/>
        <w:right w:val="none" w:sz="0" w:space="0" w:color="auto"/>
      </w:divBdr>
    </w:div>
    <w:div w:id="1373313124">
      <w:bodyDiv w:val="1"/>
      <w:marLeft w:val="0"/>
      <w:marRight w:val="0"/>
      <w:marTop w:val="0"/>
      <w:marBottom w:val="0"/>
      <w:divBdr>
        <w:top w:val="none" w:sz="0" w:space="0" w:color="auto"/>
        <w:left w:val="none" w:sz="0" w:space="0" w:color="auto"/>
        <w:bottom w:val="none" w:sz="0" w:space="0" w:color="auto"/>
        <w:right w:val="none" w:sz="0" w:space="0" w:color="auto"/>
      </w:divBdr>
    </w:div>
    <w:div w:id="1602906382">
      <w:bodyDiv w:val="1"/>
      <w:marLeft w:val="0"/>
      <w:marRight w:val="0"/>
      <w:marTop w:val="0"/>
      <w:marBottom w:val="0"/>
      <w:divBdr>
        <w:top w:val="none" w:sz="0" w:space="0" w:color="auto"/>
        <w:left w:val="none" w:sz="0" w:space="0" w:color="auto"/>
        <w:bottom w:val="none" w:sz="0" w:space="0" w:color="auto"/>
        <w:right w:val="none" w:sz="0" w:space="0" w:color="auto"/>
      </w:divBdr>
    </w:div>
    <w:div w:id="1622227867">
      <w:bodyDiv w:val="1"/>
      <w:marLeft w:val="0"/>
      <w:marRight w:val="0"/>
      <w:marTop w:val="0"/>
      <w:marBottom w:val="0"/>
      <w:divBdr>
        <w:top w:val="none" w:sz="0" w:space="0" w:color="auto"/>
        <w:left w:val="none" w:sz="0" w:space="0" w:color="auto"/>
        <w:bottom w:val="none" w:sz="0" w:space="0" w:color="auto"/>
        <w:right w:val="none" w:sz="0" w:space="0" w:color="auto"/>
      </w:divBdr>
    </w:div>
    <w:div w:id="1624384026">
      <w:bodyDiv w:val="1"/>
      <w:marLeft w:val="0"/>
      <w:marRight w:val="0"/>
      <w:marTop w:val="0"/>
      <w:marBottom w:val="0"/>
      <w:divBdr>
        <w:top w:val="none" w:sz="0" w:space="0" w:color="auto"/>
        <w:left w:val="none" w:sz="0" w:space="0" w:color="auto"/>
        <w:bottom w:val="none" w:sz="0" w:space="0" w:color="auto"/>
        <w:right w:val="none" w:sz="0" w:space="0" w:color="auto"/>
      </w:divBdr>
    </w:div>
    <w:div w:id="1674453316">
      <w:bodyDiv w:val="1"/>
      <w:marLeft w:val="0"/>
      <w:marRight w:val="0"/>
      <w:marTop w:val="0"/>
      <w:marBottom w:val="0"/>
      <w:divBdr>
        <w:top w:val="none" w:sz="0" w:space="0" w:color="auto"/>
        <w:left w:val="none" w:sz="0" w:space="0" w:color="auto"/>
        <w:bottom w:val="none" w:sz="0" w:space="0" w:color="auto"/>
        <w:right w:val="none" w:sz="0" w:space="0" w:color="auto"/>
      </w:divBdr>
    </w:div>
    <w:div w:id="1685203472">
      <w:bodyDiv w:val="1"/>
      <w:marLeft w:val="0"/>
      <w:marRight w:val="0"/>
      <w:marTop w:val="0"/>
      <w:marBottom w:val="0"/>
      <w:divBdr>
        <w:top w:val="none" w:sz="0" w:space="0" w:color="auto"/>
        <w:left w:val="none" w:sz="0" w:space="0" w:color="auto"/>
        <w:bottom w:val="none" w:sz="0" w:space="0" w:color="auto"/>
        <w:right w:val="none" w:sz="0" w:space="0" w:color="auto"/>
      </w:divBdr>
    </w:div>
    <w:div w:id="1690252187">
      <w:bodyDiv w:val="1"/>
      <w:marLeft w:val="0"/>
      <w:marRight w:val="0"/>
      <w:marTop w:val="0"/>
      <w:marBottom w:val="0"/>
      <w:divBdr>
        <w:top w:val="none" w:sz="0" w:space="0" w:color="auto"/>
        <w:left w:val="none" w:sz="0" w:space="0" w:color="auto"/>
        <w:bottom w:val="none" w:sz="0" w:space="0" w:color="auto"/>
        <w:right w:val="none" w:sz="0" w:space="0" w:color="auto"/>
      </w:divBdr>
      <w:divsChild>
        <w:div w:id="432747873">
          <w:marLeft w:val="0"/>
          <w:marRight w:val="0"/>
          <w:marTop w:val="0"/>
          <w:marBottom w:val="0"/>
          <w:divBdr>
            <w:top w:val="none" w:sz="0" w:space="0" w:color="auto"/>
            <w:left w:val="none" w:sz="0" w:space="0" w:color="auto"/>
            <w:bottom w:val="none" w:sz="0" w:space="0" w:color="auto"/>
            <w:right w:val="none" w:sz="0" w:space="0" w:color="auto"/>
          </w:divBdr>
          <w:divsChild>
            <w:div w:id="915824030">
              <w:marLeft w:val="0"/>
              <w:marRight w:val="0"/>
              <w:marTop w:val="0"/>
              <w:marBottom w:val="0"/>
              <w:divBdr>
                <w:top w:val="none" w:sz="0" w:space="0" w:color="auto"/>
                <w:left w:val="none" w:sz="0" w:space="0" w:color="auto"/>
                <w:bottom w:val="none" w:sz="0" w:space="0" w:color="auto"/>
                <w:right w:val="none" w:sz="0" w:space="0" w:color="auto"/>
              </w:divBdr>
              <w:divsChild>
                <w:div w:id="5545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9307">
      <w:bodyDiv w:val="1"/>
      <w:marLeft w:val="0"/>
      <w:marRight w:val="0"/>
      <w:marTop w:val="0"/>
      <w:marBottom w:val="0"/>
      <w:divBdr>
        <w:top w:val="none" w:sz="0" w:space="0" w:color="auto"/>
        <w:left w:val="none" w:sz="0" w:space="0" w:color="auto"/>
        <w:bottom w:val="none" w:sz="0" w:space="0" w:color="auto"/>
        <w:right w:val="none" w:sz="0" w:space="0" w:color="auto"/>
      </w:divBdr>
    </w:div>
    <w:div w:id="1763721654">
      <w:bodyDiv w:val="1"/>
      <w:marLeft w:val="0"/>
      <w:marRight w:val="0"/>
      <w:marTop w:val="0"/>
      <w:marBottom w:val="0"/>
      <w:divBdr>
        <w:top w:val="none" w:sz="0" w:space="0" w:color="auto"/>
        <w:left w:val="none" w:sz="0" w:space="0" w:color="auto"/>
        <w:bottom w:val="none" w:sz="0" w:space="0" w:color="auto"/>
        <w:right w:val="none" w:sz="0" w:space="0" w:color="auto"/>
      </w:divBdr>
    </w:div>
    <w:div w:id="1920092450">
      <w:bodyDiv w:val="1"/>
      <w:marLeft w:val="0"/>
      <w:marRight w:val="0"/>
      <w:marTop w:val="0"/>
      <w:marBottom w:val="0"/>
      <w:divBdr>
        <w:top w:val="none" w:sz="0" w:space="0" w:color="auto"/>
        <w:left w:val="none" w:sz="0" w:space="0" w:color="auto"/>
        <w:bottom w:val="none" w:sz="0" w:space="0" w:color="auto"/>
        <w:right w:val="none" w:sz="0" w:space="0" w:color="auto"/>
      </w:divBdr>
    </w:div>
    <w:div w:id="1927764596">
      <w:bodyDiv w:val="1"/>
      <w:marLeft w:val="0"/>
      <w:marRight w:val="0"/>
      <w:marTop w:val="0"/>
      <w:marBottom w:val="0"/>
      <w:divBdr>
        <w:top w:val="none" w:sz="0" w:space="0" w:color="auto"/>
        <w:left w:val="none" w:sz="0" w:space="0" w:color="auto"/>
        <w:bottom w:val="none" w:sz="0" w:space="0" w:color="auto"/>
        <w:right w:val="none" w:sz="0" w:space="0" w:color="auto"/>
      </w:divBdr>
    </w:div>
    <w:div w:id="1934045055">
      <w:bodyDiv w:val="1"/>
      <w:marLeft w:val="0"/>
      <w:marRight w:val="0"/>
      <w:marTop w:val="0"/>
      <w:marBottom w:val="0"/>
      <w:divBdr>
        <w:top w:val="none" w:sz="0" w:space="0" w:color="auto"/>
        <w:left w:val="none" w:sz="0" w:space="0" w:color="auto"/>
        <w:bottom w:val="none" w:sz="0" w:space="0" w:color="auto"/>
        <w:right w:val="none" w:sz="0" w:space="0" w:color="auto"/>
      </w:divBdr>
    </w:div>
    <w:div w:id="1938520716">
      <w:bodyDiv w:val="1"/>
      <w:marLeft w:val="0"/>
      <w:marRight w:val="0"/>
      <w:marTop w:val="0"/>
      <w:marBottom w:val="0"/>
      <w:divBdr>
        <w:top w:val="none" w:sz="0" w:space="0" w:color="auto"/>
        <w:left w:val="none" w:sz="0" w:space="0" w:color="auto"/>
        <w:bottom w:val="none" w:sz="0" w:space="0" w:color="auto"/>
        <w:right w:val="none" w:sz="0" w:space="0" w:color="auto"/>
      </w:divBdr>
    </w:div>
    <w:div w:id="1971863882">
      <w:bodyDiv w:val="1"/>
      <w:marLeft w:val="0"/>
      <w:marRight w:val="0"/>
      <w:marTop w:val="0"/>
      <w:marBottom w:val="0"/>
      <w:divBdr>
        <w:top w:val="none" w:sz="0" w:space="0" w:color="auto"/>
        <w:left w:val="none" w:sz="0" w:space="0" w:color="auto"/>
        <w:bottom w:val="none" w:sz="0" w:space="0" w:color="auto"/>
        <w:right w:val="none" w:sz="0" w:space="0" w:color="auto"/>
      </w:divBdr>
    </w:div>
    <w:div w:id="2002541263">
      <w:bodyDiv w:val="1"/>
      <w:marLeft w:val="0"/>
      <w:marRight w:val="0"/>
      <w:marTop w:val="0"/>
      <w:marBottom w:val="0"/>
      <w:divBdr>
        <w:top w:val="none" w:sz="0" w:space="0" w:color="auto"/>
        <w:left w:val="none" w:sz="0" w:space="0" w:color="auto"/>
        <w:bottom w:val="none" w:sz="0" w:space="0" w:color="auto"/>
        <w:right w:val="none" w:sz="0" w:space="0" w:color="auto"/>
      </w:divBdr>
    </w:div>
    <w:div w:id="2021159356">
      <w:bodyDiv w:val="1"/>
      <w:marLeft w:val="0"/>
      <w:marRight w:val="0"/>
      <w:marTop w:val="0"/>
      <w:marBottom w:val="0"/>
      <w:divBdr>
        <w:top w:val="none" w:sz="0" w:space="0" w:color="auto"/>
        <w:left w:val="none" w:sz="0" w:space="0" w:color="auto"/>
        <w:bottom w:val="none" w:sz="0" w:space="0" w:color="auto"/>
        <w:right w:val="none" w:sz="0" w:space="0" w:color="auto"/>
      </w:divBdr>
    </w:div>
    <w:div w:id="2084140476">
      <w:bodyDiv w:val="1"/>
      <w:marLeft w:val="0"/>
      <w:marRight w:val="0"/>
      <w:marTop w:val="0"/>
      <w:marBottom w:val="0"/>
      <w:divBdr>
        <w:top w:val="none" w:sz="0" w:space="0" w:color="auto"/>
        <w:left w:val="none" w:sz="0" w:space="0" w:color="auto"/>
        <w:bottom w:val="none" w:sz="0" w:space="0" w:color="auto"/>
        <w:right w:val="none" w:sz="0" w:space="0" w:color="auto"/>
      </w:divBdr>
    </w:div>
    <w:div w:id="21340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14</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99</cp:revision>
  <dcterms:created xsi:type="dcterms:W3CDTF">2018-08-23T10:48:00Z</dcterms:created>
  <dcterms:modified xsi:type="dcterms:W3CDTF">2023-04-13T08:59:00Z</dcterms:modified>
</cp:coreProperties>
</file>