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4C" w:rsidRDefault="00DF3A4C">
      <w:pPr>
        <w:jc w:val="center"/>
        <w:rPr>
          <w:rFonts w:ascii="黑体" w:eastAsia="黑体" w:hAnsi="仿宋_GB2312" w:cs="仿宋_GB2312"/>
          <w:sz w:val="72"/>
          <w:szCs w:val="72"/>
        </w:rPr>
      </w:pPr>
    </w:p>
    <w:p w:rsidR="00DF3A4C" w:rsidRDefault="00DF3A4C">
      <w:pPr>
        <w:jc w:val="center"/>
        <w:rPr>
          <w:rFonts w:ascii="黑体" w:eastAsia="黑体" w:hAnsi="仿宋_GB2312" w:cs="仿宋_GB2312"/>
          <w:sz w:val="72"/>
          <w:szCs w:val="72"/>
        </w:rPr>
      </w:pPr>
    </w:p>
    <w:p w:rsidR="00732736" w:rsidRDefault="008E1E29" w:rsidP="00732736">
      <w:pPr>
        <w:jc w:val="center"/>
        <w:rPr>
          <w:rFonts w:ascii="黑体" w:eastAsia="黑体" w:hAnsi="仿宋_GB2312" w:cs="仿宋_GB2312"/>
          <w:sz w:val="44"/>
          <w:szCs w:val="44"/>
        </w:rPr>
      </w:pPr>
      <w:r w:rsidRPr="00732736">
        <w:rPr>
          <w:rFonts w:ascii="黑体" w:eastAsia="黑体" w:hAnsi="仿宋_GB2312" w:cs="仿宋_GB2312" w:hint="eastAsia"/>
          <w:sz w:val="44"/>
          <w:szCs w:val="44"/>
        </w:rPr>
        <w:t>察隅县下察隅镇卫生院2020年度部门</w:t>
      </w:r>
    </w:p>
    <w:p w:rsidR="00DF3A4C" w:rsidRPr="00732736" w:rsidRDefault="008E1E29" w:rsidP="00732736">
      <w:pPr>
        <w:jc w:val="center"/>
        <w:rPr>
          <w:rFonts w:ascii="黑体" w:eastAsia="黑体" w:hAnsi="仿宋_GB2312" w:cs="仿宋_GB2312"/>
          <w:sz w:val="44"/>
          <w:szCs w:val="44"/>
        </w:rPr>
      </w:pPr>
      <w:r w:rsidRPr="00732736">
        <w:rPr>
          <w:rFonts w:ascii="黑体" w:eastAsia="黑体" w:hAnsi="仿宋_GB2312" w:cs="仿宋_GB2312" w:hint="eastAsia"/>
          <w:sz w:val="44"/>
          <w:szCs w:val="44"/>
        </w:rPr>
        <w:t>决算公开</w:t>
      </w: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jc w:val="center"/>
        <w:rPr>
          <w:rFonts w:ascii="黑体" w:eastAsia="黑体" w:hAnsi="仿宋_GB2312" w:cs="仿宋_GB2312"/>
          <w:sz w:val="44"/>
          <w:szCs w:val="44"/>
        </w:rPr>
      </w:pPr>
    </w:p>
    <w:p w:rsidR="00DF3A4C" w:rsidRDefault="00DF3A4C">
      <w:pPr>
        <w:rPr>
          <w:rFonts w:ascii="黑体" w:eastAsia="黑体" w:hAnsi="仿宋_GB2312" w:cs="仿宋_GB2312"/>
          <w:sz w:val="44"/>
          <w:szCs w:val="44"/>
        </w:rPr>
      </w:pPr>
    </w:p>
    <w:p w:rsidR="009D1493" w:rsidRDefault="009D1493">
      <w:pPr>
        <w:jc w:val="center"/>
        <w:rPr>
          <w:rFonts w:ascii="黑体" w:eastAsia="黑体" w:hAnsi="仿宋_GB2312" w:cs="仿宋_GB2312"/>
          <w:sz w:val="36"/>
          <w:szCs w:val="36"/>
        </w:rPr>
      </w:pPr>
    </w:p>
    <w:p w:rsidR="009D1493" w:rsidRPr="00732736" w:rsidRDefault="009D1493" w:rsidP="00732736">
      <w:pPr>
        <w:pStyle w:val="1"/>
        <w:ind w:firstLineChars="196" w:firstLine="706"/>
        <w:rPr>
          <w:rFonts w:ascii="仿宋_GB2312" w:eastAsia="仿宋_GB2312" w:hAnsi="仿宋_GB2312" w:cs="仿宋_GB2312"/>
          <w:sz w:val="32"/>
          <w:szCs w:val="32"/>
        </w:rPr>
      </w:pPr>
      <w:r>
        <w:rPr>
          <w:rFonts w:ascii="黑体" w:eastAsia="黑体" w:hAnsi="仿宋_GB2312" w:cs="仿宋_GB2312" w:hint="eastAsia"/>
          <w:sz w:val="36"/>
          <w:szCs w:val="36"/>
        </w:rPr>
        <w:t xml:space="preserve">       </w:t>
      </w:r>
      <w:r w:rsidRPr="009D1493">
        <w:rPr>
          <w:rFonts w:ascii="仿宋" w:eastAsia="仿宋" w:hAnsi="仿宋" w:cs="仿宋_GB2312" w:hint="eastAsia"/>
          <w:sz w:val="32"/>
          <w:szCs w:val="32"/>
        </w:rPr>
        <w:t xml:space="preserve"> </w:t>
      </w:r>
      <w:r w:rsidRPr="00732736">
        <w:rPr>
          <w:rFonts w:ascii="仿宋_GB2312" w:eastAsia="仿宋_GB2312" w:hAnsi="仿宋_GB2312" w:cs="仿宋_GB2312" w:hint="eastAsia"/>
          <w:sz w:val="32"/>
          <w:szCs w:val="32"/>
        </w:rPr>
        <w:t xml:space="preserve"> </w:t>
      </w:r>
      <w:r w:rsidR="00732736">
        <w:rPr>
          <w:rFonts w:ascii="仿宋_GB2312" w:eastAsia="仿宋_GB2312" w:hAnsi="仿宋_GB2312" w:cs="仿宋_GB2312" w:hint="eastAsia"/>
          <w:sz w:val="32"/>
          <w:szCs w:val="32"/>
        </w:rPr>
        <w:t xml:space="preserve">      </w:t>
      </w:r>
      <w:r w:rsidRPr="00732736">
        <w:rPr>
          <w:rFonts w:ascii="仿宋_GB2312" w:eastAsia="仿宋_GB2312" w:hAnsi="仿宋_GB2312" w:cs="仿宋_GB2312" w:hint="eastAsia"/>
          <w:sz w:val="32"/>
          <w:szCs w:val="32"/>
        </w:rPr>
        <w:t>2021年11月10日</w:t>
      </w:r>
    </w:p>
    <w:p w:rsidR="009D1493" w:rsidRPr="009D1493" w:rsidRDefault="009D1493">
      <w:pPr>
        <w:jc w:val="center"/>
        <w:rPr>
          <w:rFonts w:ascii="仿宋" w:eastAsia="仿宋" w:hAnsi="仿宋" w:cs="仿宋_GB2312"/>
          <w:sz w:val="32"/>
          <w:szCs w:val="32"/>
        </w:rPr>
      </w:pPr>
    </w:p>
    <w:p w:rsidR="009D1493" w:rsidRDefault="009D1493">
      <w:pPr>
        <w:jc w:val="center"/>
        <w:rPr>
          <w:rFonts w:ascii="黑体" w:eastAsia="黑体" w:hAnsi="仿宋_GB2312" w:cs="仿宋_GB2312"/>
          <w:sz w:val="36"/>
          <w:szCs w:val="36"/>
        </w:rPr>
      </w:pPr>
    </w:p>
    <w:p w:rsidR="009D1493" w:rsidRDefault="009D1493">
      <w:pPr>
        <w:jc w:val="center"/>
        <w:rPr>
          <w:rFonts w:ascii="黑体" w:eastAsia="黑体" w:hAnsi="仿宋_GB2312" w:cs="仿宋_GB2312"/>
          <w:sz w:val="36"/>
          <w:szCs w:val="36"/>
        </w:rPr>
      </w:pPr>
    </w:p>
    <w:p w:rsidR="009D1493" w:rsidRDefault="009D1493">
      <w:pPr>
        <w:jc w:val="center"/>
        <w:rPr>
          <w:rFonts w:ascii="黑体" w:eastAsia="黑体" w:hAnsi="仿宋_GB2312" w:cs="仿宋_GB2312"/>
          <w:sz w:val="36"/>
          <w:szCs w:val="36"/>
        </w:rPr>
      </w:pPr>
    </w:p>
    <w:p w:rsidR="00732736" w:rsidRDefault="00732736">
      <w:pPr>
        <w:jc w:val="center"/>
        <w:rPr>
          <w:rFonts w:ascii="黑体" w:eastAsia="黑体" w:hAnsi="仿宋_GB2312" w:cs="仿宋_GB2312"/>
          <w:sz w:val="36"/>
          <w:szCs w:val="36"/>
        </w:rPr>
      </w:pPr>
    </w:p>
    <w:p w:rsidR="00DF3A4C" w:rsidRDefault="008E1E29">
      <w:pPr>
        <w:jc w:val="center"/>
        <w:rPr>
          <w:rFonts w:ascii="黑体" w:eastAsia="黑体" w:hAnsi="仿宋_GB2312" w:cs="仿宋_GB2312"/>
          <w:sz w:val="36"/>
          <w:szCs w:val="36"/>
        </w:rPr>
      </w:pPr>
      <w:r>
        <w:rPr>
          <w:rFonts w:ascii="黑体" w:eastAsia="黑体" w:hAnsi="仿宋_GB2312" w:cs="仿宋_GB2312" w:hint="eastAsia"/>
          <w:sz w:val="36"/>
          <w:szCs w:val="36"/>
        </w:rPr>
        <w:lastRenderedPageBreak/>
        <w:t>目 录</w:t>
      </w:r>
    </w:p>
    <w:p w:rsidR="00DF3A4C" w:rsidRPr="00732736" w:rsidRDefault="008E1E29">
      <w:pPr>
        <w:rPr>
          <w:rFonts w:ascii="黑体" w:eastAsia="黑体" w:hAnsi="黑体" w:cs="仿宋_GB2312"/>
          <w:bCs/>
          <w:sz w:val="32"/>
          <w:szCs w:val="32"/>
        </w:rPr>
      </w:pPr>
      <w:r w:rsidRPr="00732736">
        <w:rPr>
          <w:rFonts w:ascii="黑体" w:eastAsia="黑体" w:hAnsi="黑体" w:cs="仿宋_GB2312" w:hint="eastAsia"/>
          <w:bCs/>
          <w:sz w:val="32"/>
          <w:szCs w:val="32"/>
        </w:rPr>
        <w:t>第一部分 察隅县下察隅镇卫生院概况</w:t>
      </w:r>
    </w:p>
    <w:p w:rsidR="009D1493" w:rsidRDefault="009D1493" w:rsidP="009D1493">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w:t>
      </w:r>
      <w:r w:rsidR="008E1E29">
        <w:rPr>
          <w:rFonts w:ascii="仿宋_GB2312" w:eastAsia="仿宋_GB2312" w:hAnsi="仿宋_GB2312" w:cs="仿宋_GB2312" w:hint="eastAsia"/>
          <w:bCs/>
          <w:sz w:val="32"/>
          <w:szCs w:val="32"/>
        </w:rPr>
        <w:t>部门职责</w:t>
      </w:r>
    </w:p>
    <w:p w:rsidR="00DF3A4C" w:rsidRDefault="009D1493" w:rsidP="009D1493">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sidR="008E1E29">
        <w:rPr>
          <w:rFonts w:ascii="仿宋_GB2312" w:eastAsia="仿宋_GB2312" w:hAnsi="仿宋_GB2312" w:cs="仿宋_GB2312" w:hint="eastAsia"/>
          <w:bCs/>
          <w:sz w:val="32"/>
          <w:szCs w:val="32"/>
        </w:rPr>
        <w:t>机构设置</w:t>
      </w:r>
    </w:p>
    <w:p w:rsidR="00DF3A4C" w:rsidRPr="00732736" w:rsidRDefault="008E1E29" w:rsidP="00732736">
      <w:pPr>
        <w:rPr>
          <w:rFonts w:ascii="黑体" w:eastAsia="黑体" w:hAnsi="黑体" w:cs="仿宋_GB2312"/>
          <w:bCs/>
          <w:sz w:val="32"/>
          <w:szCs w:val="32"/>
        </w:rPr>
      </w:pPr>
      <w:r w:rsidRPr="00732736">
        <w:rPr>
          <w:rFonts w:ascii="黑体" w:eastAsia="黑体" w:hAnsi="黑体" w:cs="仿宋_GB2312" w:hint="eastAsia"/>
          <w:bCs/>
          <w:sz w:val="32"/>
          <w:szCs w:val="32"/>
        </w:rPr>
        <w:t xml:space="preserve">第二部分 察隅县下察隅镇卫生院2020年度部门决算明细表 </w:t>
      </w:r>
    </w:p>
    <w:p w:rsidR="00DF3A4C" w:rsidRDefault="008E1E29">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DF3A4C" w:rsidRDefault="008E1E29">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DF3A4C" w:rsidRDefault="008E1E29">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DF3A4C" w:rsidRDefault="008E1E29">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DF3A4C" w:rsidRDefault="008E1E29">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DF3A4C" w:rsidRDefault="008E1E29">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DF3A4C" w:rsidRDefault="008E1E29">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8E1E29" w:rsidRDefault="008E1E29" w:rsidP="008E1E29">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九、国有资本经营预算财政拨款支出决算表</w:t>
      </w:r>
    </w:p>
    <w:p w:rsidR="00732736" w:rsidRDefault="008E1E29" w:rsidP="00732736">
      <w:pPr>
        <w:rPr>
          <w:rFonts w:ascii="黑体" w:eastAsia="黑体" w:hAnsi="黑体" w:cs="仿宋_GB2312"/>
          <w:bCs/>
          <w:sz w:val="32"/>
          <w:szCs w:val="32"/>
        </w:rPr>
      </w:pPr>
      <w:r w:rsidRPr="00732736">
        <w:rPr>
          <w:rFonts w:ascii="黑体" w:eastAsia="黑体" w:hAnsi="黑体" w:cs="仿宋_GB2312" w:hint="eastAsia"/>
          <w:bCs/>
          <w:sz w:val="32"/>
          <w:szCs w:val="32"/>
        </w:rPr>
        <w:t>第三部分 察隅县察瓦龙乡卫生院2020年度部门决算数据</w:t>
      </w:r>
    </w:p>
    <w:p w:rsidR="008E1E29" w:rsidRPr="00732736" w:rsidRDefault="008E1E29" w:rsidP="00732736">
      <w:pPr>
        <w:jc w:val="center"/>
        <w:rPr>
          <w:rFonts w:ascii="黑体" w:eastAsia="黑体" w:hAnsi="黑体" w:cs="仿宋_GB2312"/>
          <w:bCs/>
          <w:sz w:val="32"/>
          <w:szCs w:val="32"/>
        </w:rPr>
      </w:pPr>
      <w:r w:rsidRPr="00732736">
        <w:rPr>
          <w:rFonts w:ascii="黑体" w:eastAsia="黑体" w:hAnsi="黑体" w:cs="仿宋_GB2312" w:hint="eastAsia"/>
          <w:bCs/>
          <w:sz w:val="32"/>
          <w:szCs w:val="32"/>
        </w:rPr>
        <w:t>说明</w:t>
      </w:r>
    </w:p>
    <w:p w:rsidR="008E1E29" w:rsidRDefault="008E1E29" w:rsidP="008E1E29">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8E1E29" w:rsidRDefault="008E1E29" w:rsidP="008E1E29">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8E1E29" w:rsidRDefault="008E1E29" w:rsidP="008E1E29">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8E1E29" w:rsidRDefault="008E1E29" w:rsidP="008E1E29">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8E1E29" w:rsidRDefault="008E1E29" w:rsidP="008E1E29">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8E1E29" w:rsidRDefault="008E1E29" w:rsidP="008E1E29">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8E1E29" w:rsidRDefault="008E1E29" w:rsidP="008E1E29">
      <w:pPr>
        <w:ind w:firstLineChars="200" w:firstLine="640"/>
        <w:jc w:val="left"/>
        <w:rPr>
          <w:rFonts w:ascii="仿宋_GB2312" w:eastAsia="仿宋_GB2312"/>
          <w:sz w:val="32"/>
          <w:szCs w:val="32"/>
        </w:rPr>
      </w:pPr>
      <w:r>
        <w:rPr>
          <w:rFonts w:ascii="仿宋_GB2312" w:eastAsia="仿宋_GB2312" w:hint="eastAsia"/>
          <w:sz w:val="32"/>
          <w:szCs w:val="32"/>
        </w:rPr>
        <w:t>七、一般公共预算财政拨款“三公”经费支出情况说明</w:t>
      </w:r>
    </w:p>
    <w:p w:rsidR="008E1E29" w:rsidRDefault="008E1E29" w:rsidP="008E1E29">
      <w:pPr>
        <w:pStyle w:val="1"/>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八、政府性基金预算财政拨款收入支出决算情况说明</w:t>
      </w:r>
    </w:p>
    <w:p w:rsidR="008E1E29" w:rsidRDefault="008E1E29" w:rsidP="008E1E29">
      <w:pPr>
        <w:spacing w:line="560" w:lineRule="exact"/>
        <w:ind w:leftChars="300" w:left="630"/>
        <w:jc w:val="left"/>
        <w:rPr>
          <w:rFonts w:ascii="仿宋_GB2312" w:eastAsia="仿宋_GB2312"/>
          <w:sz w:val="32"/>
          <w:szCs w:val="32"/>
        </w:rPr>
      </w:pPr>
      <w:r>
        <w:rPr>
          <w:rFonts w:ascii="仿宋_GB2312" w:eastAsia="仿宋_GB2312" w:hAnsi="仿宋_GB2312" w:cs="仿宋_GB2312" w:hint="eastAsia"/>
          <w:sz w:val="32"/>
          <w:szCs w:val="32"/>
        </w:rPr>
        <w:t>九、国有资本经营预算财政拨款支出决算情况说明</w:t>
      </w:r>
      <w:r>
        <w:rPr>
          <w:rFonts w:ascii="仿宋_GB2312" w:eastAsia="仿宋_GB2312" w:hAnsi="仿宋_GB2312" w:cs="仿宋_GB2312" w:hint="eastAsia"/>
          <w:sz w:val="32"/>
          <w:szCs w:val="32"/>
        </w:rPr>
        <w:br/>
      </w:r>
      <w:r>
        <w:rPr>
          <w:rFonts w:ascii="仿宋_GB2312" w:eastAsia="仿宋_GB2312" w:hint="eastAsia"/>
          <w:sz w:val="32"/>
          <w:szCs w:val="32"/>
        </w:rPr>
        <w:t>十、其他重要事项情况说明</w:t>
      </w:r>
    </w:p>
    <w:p w:rsidR="008E1E29" w:rsidRDefault="008E1E29" w:rsidP="008E1E29">
      <w:pPr>
        <w:rPr>
          <w:rFonts w:ascii="仿宋_GB2312" w:eastAsia="仿宋_GB2312" w:hAnsi="仿宋_GB2312" w:cs="仿宋_GB2312"/>
          <w:b/>
          <w:sz w:val="36"/>
          <w:szCs w:val="36"/>
        </w:rPr>
      </w:pPr>
    </w:p>
    <w:p w:rsidR="008E1E29" w:rsidRPr="00732736" w:rsidRDefault="008E1E29" w:rsidP="00732736">
      <w:pPr>
        <w:rPr>
          <w:rFonts w:ascii="黑体" w:eastAsia="黑体" w:hAnsi="黑体" w:cs="仿宋_GB2312"/>
          <w:bCs/>
          <w:sz w:val="32"/>
          <w:szCs w:val="32"/>
        </w:rPr>
      </w:pPr>
      <w:r w:rsidRPr="00732736">
        <w:rPr>
          <w:rFonts w:ascii="黑体" w:eastAsia="黑体" w:hAnsi="黑体" w:cs="仿宋_GB2312" w:hint="eastAsia"/>
          <w:bCs/>
          <w:sz w:val="32"/>
          <w:szCs w:val="32"/>
        </w:rPr>
        <w:t>第四部分  名词解释</w:t>
      </w:r>
    </w:p>
    <w:p w:rsidR="008E1E29" w:rsidRDefault="008E1E29" w:rsidP="008E1E29">
      <w:pPr>
        <w:spacing w:line="560" w:lineRule="exact"/>
        <w:rPr>
          <w:rFonts w:ascii="仿宋_GB2312" w:eastAsia="仿宋_GB2312" w:hAnsi="黑体" w:cs="黑体"/>
          <w:bCs/>
          <w:snapToGrid w:val="0"/>
          <w:w w:val="95"/>
          <w:sz w:val="32"/>
          <w:szCs w:val="32"/>
        </w:rPr>
      </w:pPr>
      <w:r>
        <w:rPr>
          <w:rFonts w:ascii="仿宋_GB2312" w:eastAsia="仿宋_GB2312" w:hAnsi="黑体" w:cs="黑体" w:hint="eastAsia"/>
          <w:bCs/>
          <w:snapToGrid w:val="0"/>
          <w:w w:val="95"/>
          <w:sz w:val="32"/>
          <w:szCs w:val="32"/>
        </w:rPr>
        <w:t>附件：</w:t>
      </w:r>
    </w:p>
    <w:p w:rsidR="008E1E29" w:rsidRDefault="008E1E29" w:rsidP="008E1E29">
      <w:pPr>
        <w:widowControl/>
        <w:numPr>
          <w:ilvl w:val="0"/>
          <w:numId w:val="1"/>
        </w:numPr>
        <w:adjustRightInd w:val="0"/>
        <w:snapToGrid w:val="0"/>
        <w:spacing w:line="560" w:lineRule="exact"/>
        <w:rPr>
          <w:rFonts w:ascii="仿宋_GB2312" w:eastAsia="仿宋_GB2312" w:hAnsi="仿宋_GB2312" w:cs="仿宋_GB2312"/>
          <w:snapToGrid w:val="0"/>
          <w:w w:val="95"/>
          <w:sz w:val="32"/>
          <w:szCs w:val="32"/>
        </w:rPr>
      </w:pPr>
      <w:r>
        <w:rPr>
          <w:rFonts w:ascii="仿宋_GB2312" w:eastAsia="仿宋_GB2312" w:hAnsi="仿宋_GB2312" w:cs="仿宋_GB2312" w:hint="eastAsia"/>
          <w:snapToGrid w:val="0"/>
          <w:w w:val="95"/>
          <w:sz w:val="32"/>
          <w:szCs w:val="32"/>
        </w:rPr>
        <w:t>202</w:t>
      </w:r>
      <w:r w:rsidR="00D971DB">
        <w:rPr>
          <w:rFonts w:ascii="仿宋_GB2312" w:eastAsia="仿宋_GB2312" w:hAnsi="仿宋_GB2312" w:cs="仿宋_GB2312" w:hint="eastAsia"/>
          <w:snapToGrid w:val="0"/>
          <w:w w:val="95"/>
          <w:sz w:val="32"/>
          <w:szCs w:val="32"/>
        </w:rPr>
        <w:t>0</w:t>
      </w:r>
      <w:r>
        <w:rPr>
          <w:rFonts w:ascii="仿宋_GB2312" w:eastAsia="仿宋_GB2312" w:hAnsi="仿宋_GB2312" w:cs="仿宋_GB2312" w:hint="eastAsia"/>
          <w:snapToGrid w:val="0"/>
          <w:w w:val="95"/>
          <w:sz w:val="32"/>
          <w:szCs w:val="32"/>
        </w:rPr>
        <w:t>年度部门决算明细表（含</w:t>
      </w:r>
      <w:r w:rsidR="00D971DB">
        <w:rPr>
          <w:rFonts w:ascii="仿宋_GB2312" w:eastAsia="仿宋_GB2312" w:hAnsi="仿宋_GB2312" w:cs="仿宋_GB2312" w:hint="eastAsia"/>
          <w:snapToGrid w:val="0"/>
          <w:w w:val="95"/>
          <w:sz w:val="32"/>
          <w:szCs w:val="32"/>
        </w:rPr>
        <w:t>八</w:t>
      </w:r>
      <w:r>
        <w:rPr>
          <w:rFonts w:ascii="仿宋_GB2312" w:eastAsia="仿宋_GB2312" w:hAnsi="仿宋_GB2312" w:cs="仿宋_GB2312" w:hint="eastAsia"/>
          <w:snapToGrid w:val="0"/>
          <w:w w:val="95"/>
          <w:sz w:val="32"/>
          <w:szCs w:val="32"/>
        </w:rPr>
        <w:t>张表）</w:t>
      </w: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DF3A4C" w:rsidRDefault="00DF3A4C">
      <w:pPr>
        <w:rPr>
          <w:rFonts w:ascii="仿宋_GB2312" w:eastAsia="仿宋_GB2312" w:hAnsi="仿宋_GB2312" w:cs="仿宋_GB2312"/>
          <w:b/>
          <w:sz w:val="36"/>
          <w:szCs w:val="36"/>
        </w:rPr>
      </w:pPr>
    </w:p>
    <w:p w:rsidR="009D1493" w:rsidRDefault="009D1493" w:rsidP="00DD12D9">
      <w:pPr>
        <w:spacing w:line="570" w:lineRule="exact"/>
        <w:ind w:firstLineChars="50" w:firstLine="160"/>
        <w:jc w:val="center"/>
        <w:rPr>
          <w:rFonts w:ascii="黑体" w:eastAsia="黑体" w:hAnsi="仿宋_GB2312" w:cs="仿宋_GB2312"/>
          <w:bCs/>
          <w:sz w:val="32"/>
          <w:szCs w:val="32"/>
        </w:rPr>
      </w:pPr>
    </w:p>
    <w:p w:rsidR="00732736" w:rsidRDefault="00732736" w:rsidP="00732736">
      <w:pPr>
        <w:ind w:firstLineChars="300" w:firstLine="960"/>
        <w:rPr>
          <w:rFonts w:ascii="黑体" w:eastAsia="黑体" w:hAnsi="仿宋_GB2312" w:cs="仿宋_GB2312"/>
          <w:bCs/>
          <w:sz w:val="32"/>
          <w:szCs w:val="32"/>
        </w:rPr>
      </w:pPr>
    </w:p>
    <w:p w:rsidR="00732736" w:rsidRDefault="00732736" w:rsidP="00732736">
      <w:pPr>
        <w:ind w:firstLineChars="300" w:firstLine="960"/>
        <w:rPr>
          <w:rFonts w:ascii="黑体" w:eastAsia="黑体" w:hAnsi="仿宋_GB2312" w:cs="仿宋_GB2312"/>
          <w:bCs/>
          <w:sz w:val="32"/>
          <w:szCs w:val="32"/>
        </w:rPr>
      </w:pPr>
    </w:p>
    <w:p w:rsidR="00DF3A4C" w:rsidRDefault="008E1E29" w:rsidP="00732736">
      <w:pPr>
        <w:ind w:firstLineChars="300" w:firstLine="960"/>
        <w:jc w:val="center"/>
        <w:rPr>
          <w:rFonts w:ascii="黑体" w:eastAsia="黑体" w:hAnsi="仿宋_GB2312" w:cs="仿宋_GB2312"/>
          <w:bCs/>
          <w:sz w:val="32"/>
          <w:szCs w:val="32"/>
        </w:rPr>
      </w:pPr>
      <w:r>
        <w:rPr>
          <w:rFonts w:ascii="黑体" w:eastAsia="黑体" w:hAnsi="仿宋_GB2312" w:cs="仿宋_GB2312" w:hint="eastAsia"/>
          <w:bCs/>
          <w:sz w:val="32"/>
          <w:szCs w:val="32"/>
        </w:rPr>
        <w:lastRenderedPageBreak/>
        <w:t>第一部分 察隅县下察隅镇卫生院概况</w:t>
      </w:r>
    </w:p>
    <w:p w:rsidR="009D1493" w:rsidRDefault="009D1493" w:rsidP="009D1493">
      <w:pPr>
        <w:widowControl/>
        <w:spacing w:line="570" w:lineRule="exact"/>
        <w:ind w:firstLineChars="200" w:firstLine="643"/>
        <w:jc w:val="left"/>
        <w:rPr>
          <w:rFonts w:ascii="仿宋_GB2312" w:eastAsia="仿宋_GB2312" w:hAnsiTheme="majorEastAsia" w:cs="宋体"/>
          <w:b/>
          <w:kern w:val="0"/>
          <w:sz w:val="32"/>
          <w:szCs w:val="32"/>
        </w:rPr>
      </w:pPr>
    </w:p>
    <w:p w:rsidR="00DF3A4C" w:rsidRDefault="008E1E29" w:rsidP="009D1493">
      <w:pPr>
        <w:widowControl/>
        <w:spacing w:line="570" w:lineRule="exact"/>
        <w:ind w:firstLineChars="200" w:firstLine="643"/>
        <w:jc w:val="left"/>
        <w:rPr>
          <w:rFonts w:ascii="仿宋_GB2312" w:eastAsia="仿宋_GB2312" w:hAnsiTheme="minorEastAsia" w:cs="宋体"/>
          <w:b/>
          <w:kern w:val="0"/>
          <w:sz w:val="32"/>
          <w:szCs w:val="32"/>
        </w:rPr>
      </w:pPr>
      <w:r>
        <w:rPr>
          <w:rFonts w:ascii="仿宋_GB2312" w:eastAsia="仿宋_GB2312" w:hAnsiTheme="majorEastAsia" w:cs="宋体" w:hint="eastAsia"/>
          <w:b/>
          <w:kern w:val="0"/>
          <w:sz w:val="32"/>
          <w:szCs w:val="32"/>
        </w:rPr>
        <w:t>一、</w:t>
      </w:r>
      <w:r>
        <w:rPr>
          <w:rFonts w:ascii="仿宋_GB2312" w:eastAsia="仿宋_GB2312" w:hAnsiTheme="minorEastAsia" w:cs="宋体" w:hint="eastAsia"/>
          <w:b/>
          <w:kern w:val="0"/>
          <w:sz w:val="32"/>
          <w:szCs w:val="32"/>
        </w:rPr>
        <w:t>部门职责</w:t>
      </w:r>
    </w:p>
    <w:p w:rsidR="00DF3A4C" w:rsidRDefault="008E1E29" w:rsidP="00DD12D9">
      <w:pPr>
        <w:spacing w:line="570" w:lineRule="exact"/>
        <w:ind w:firstLineChars="150" w:firstLine="480"/>
        <w:rPr>
          <w:rFonts w:ascii="仿宋_GB2312" w:eastAsia="仿宋_GB2312"/>
          <w:sz w:val="32"/>
          <w:szCs w:val="32"/>
        </w:rPr>
      </w:pPr>
      <w:r>
        <w:rPr>
          <w:rFonts w:ascii="仿宋_GB2312" w:eastAsia="仿宋_GB2312" w:hAnsi="黑体" w:hint="eastAsia"/>
          <w:sz w:val="32"/>
          <w:szCs w:val="32"/>
        </w:rPr>
        <w:t>贯彻落实卫生法律法规和部门规章制度，在卫生行政主管部门的领导下，负责并配合做好全县突发事件的医疗救援任务；根据《医疗卫生工作条例》的有关规定，贯彻执行预防为主的方针,认真做好广大人民群众的预防保健工作;贯彻执行传染病预防和管理工作，并做好各种常见病和多发病的诊断治疗工作；负责配合做好全县卫生专业技术人员的教学和培训工作;负责做好全县干部群众的健康教育和健康促进工作；做好医院医疗安全、护理安全、消防安全、环境卫生、饮食卫生等工作；做好群众的健康体检任务；做好城镇职工基本医疗保险和新型农村合作医疗患者的诊治工作；参加上级安排的指令性医疗任务和社会公益性的扶贫、义诊、助残、支农、援外等活动，主动开展公众健康教育；指导乡镇卫生机构开展卫生服务工作；负责全县人民日常医疗诊疗救护工作；协同疾病预防、保健部门完成全县人民预防保健等相关工作；在卫生行政主管部门的领导下，负责并配合做好全县范围内突发事件的医疗救援任务；贯彻执行传染病预防和管理工作，并做好各种常见病和多发病的诊断治疗工作；负责配合做好全县卫生专业技术人员的教学和培训工作；做好全县范围内传染病管理、疫情报告、隔离消毒，防止传染病流行，切实做好全县计划免疫工作；定期为全县群众进行健康体检，并建居民健康体检档案；做好征兵、学生、僧尼</w:t>
      </w:r>
      <w:r>
        <w:rPr>
          <w:rFonts w:ascii="仿宋_GB2312" w:eastAsia="仿宋_GB2312" w:hAnsi="黑体" w:hint="eastAsia"/>
          <w:sz w:val="32"/>
          <w:szCs w:val="32"/>
        </w:rPr>
        <w:lastRenderedPageBreak/>
        <w:t>等健康体检工作，做好城镇职工基本医疗保险和新型农村合作医疗患者的诊治及宣传工作；做好全县乡村医生的教学、培训等工作。</w:t>
      </w:r>
    </w:p>
    <w:p w:rsidR="00DF3A4C" w:rsidRDefault="009D1493" w:rsidP="00DD12D9">
      <w:pPr>
        <w:widowControl/>
        <w:spacing w:line="570" w:lineRule="exact"/>
        <w:ind w:firstLineChars="250" w:firstLine="803"/>
        <w:jc w:val="left"/>
        <w:rPr>
          <w:rFonts w:ascii="仿宋_GB2312" w:eastAsia="仿宋_GB2312" w:hAnsiTheme="minorEastAsia" w:cs="宋体"/>
          <w:b/>
          <w:kern w:val="0"/>
          <w:sz w:val="32"/>
          <w:szCs w:val="32"/>
        </w:rPr>
      </w:pPr>
      <w:r>
        <w:rPr>
          <w:rFonts w:ascii="仿宋_GB2312" w:eastAsia="仿宋_GB2312" w:hAnsiTheme="minorEastAsia" w:cs="宋体" w:hint="eastAsia"/>
          <w:b/>
          <w:kern w:val="0"/>
          <w:sz w:val="32"/>
          <w:szCs w:val="32"/>
        </w:rPr>
        <w:t>二、</w:t>
      </w:r>
      <w:r w:rsidR="008E1E29">
        <w:rPr>
          <w:rFonts w:ascii="仿宋_GB2312" w:eastAsia="仿宋_GB2312" w:hAnsiTheme="minorEastAsia" w:cs="宋体" w:hint="eastAsia"/>
          <w:b/>
          <w:kern w:val="0"/>
          <w:sz w:val="32"/>
          <w:szCs w:val="32"/>
        </w:rPr>
        <w:t>机构设置</w:t>
      </w:r>
    </w:p>
    <w:p w:rsidR="009D1493" w:rsidRDefault="009D1493" w:rsidP="009D1493">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察隅县下察隅镇卫生院纳入2020年部门决算编制范围的包括：察隅县下察隅镇卫生院本级。</w:t>
      </w:r>
    </w:p>
    <w:p w:rsidR="008E1E29" w:rsidRDefault="008E1E29" w:rsidP="00DD12D9">
      <w:pPr>
        <w:spacing w:line="570" w:lineRule="exact"/>
        <w:rPr>
          <w:rFonts w:ascii="黑体" w:eastAsia="黑体" w:hAnsi="仿宋_GB2312" w:cs="仿宋_GB2312"/>
          <w:sz w:val="32"/>
          <w:szCs w:val="32"/>
        </w:rPr>
      </w:pPr>
    </w:p>
    <w:p w:rsidR="00DF3A4C" w:rsidRDefault="008E1E29" w:rsidP="00DD12D9">
      <w:pPr>
        <w:spacing w:line="570" w:lineRule="exact"/>
        <w:rPr>
          <w:rFonts w:ascii="黑体" w:eastAsia="黑体" w:hAnsi="仿宋_GB2312" w:cs="仿宋_GB2312"/>
          <w:sz w:val="32"/>
          <w:szCs w:val="32"/>
        </w:rPr>
      </w:pPr>
      <w:r>
        <w:rPr>
          <w:rFonts w:ascii="黑体" w:eastAsia="黑体" w:hAnsi="仿宋_GB2312" w:cs="仿宋_GB2312" w:hint="eastAsia"/>
          <w:sz w:val="32"/>
          <w:szCs w:val="32"/>
        </w:rPr>
        <w:t>第二部分 察隅县下察隅镇卫生院2020年度部门决算明细表</w:t>
      </w:r>
    </w:p>
    <w:p w:rsidR="008E1E29" w:rsidRDefault="008E1E29" w:rsidP="00DD12D9">
      <w:pPr>
        <w:spacing w:line="570" w:lineRule="exact"/>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8E1E29" w:rsidRDefault="008E1E29" w:rsidP="00DD12D9">
      <w:pPr>
        <w:spacing w:line="570" w:lineRule="exact"/>
        <w:jc w:val="center"/>
        <w:rPr>
          <w:rFonts w:ascii="黑体" w:eastAsia="黑体" w:hAnsi="仿宋_GB2312" w:cs="仿宋_GB2312"/>
          <w:sz w:val="32"/>
          <w:szCs w:val="32"/>
        </w:rPr>
      </w:pPr>
      <w:r>
        <w:rPr>
          <w:rFonts w:ascii="黑体" w:eastAsia="黑体" w:hAnsi="仿宋_GB2312" w:cs="仿宋_GB2312" w:hint="eastAsia"/>
          <w:sz w:val="32"/>
          <w:szCs w:val="32"/>
        </w:rPr>
        <w:t>第三部分 察隅县下察隅镇卫生院2020年度部门决算数据</w:t>
      </w:r>
    </w:p>
    <w:p w:rsidR="00DF3A4C" w:rsidRDefault="008E1E29" w:rsidP="00DD12D9">
      <w:pPr>
        <w:spacing w:line="570" w:lineRule="exact"/>
        <w:jc w:val="center"/>
        <w:rPr>
          <w:rFonts w:ascii="黑体" w:eastAsia="黑体" w:hAnsi="仿宋_GB2312" w:cs="仿宋_GB2312"/>
          <w:sz w:val="32"/>
          <w:szCs w:val="32"/>
        </w:rPr>
      </w:pPr>
      <w:r>
        <w:rPr>
          <w:rFonts w:ascii="黑体" w:eastAsia="黑体" w:hAnsi="仿宋_GB2312" w:cs="仿宋_GB2312" w:hint="eastAsia"/>
          <w:sz w:val="32"/>
          <w:szCs w:val="32"/>
        </w:rPr>
        <w:t>说明</w:t>
      </w:r>
    </w:p>
    <w:p w:rsidR="00DF3A4C" w:rsidRDefault="008E1E29" w:rsidP="00DD12D9">
      <w:pPr>
        <w:spacing w:line="570" w:lineRule="exact"/>
        <w:ind w:firstLineChars="200" w:firstLine="643"/>
        <w:jc w:val="left"/>
        <w:rPr>
          <w:rFonts w:ascii="仿宋_GB2312" w:eastAsia="仿宋_GB2312"/>
          <w:b/>
          <w:sz w:val="32"/>
          <w:szCs w:val="32"/>
        </w:rPr>
      </w:pPr>
      <w:r>
        <w:rPr>
          <w:rFonts w:ascii="仿宋_GB2312" w:eastAsia="仿宋_GB2312" w:hint="eastAsia"/>
          <w:b/>
          <w:sz w:val="32"/>
          <w:szCs w:val="32"/>
        </w:rPr>
        <w:t>一、收入支出总体情况说明</w:t>
      </w:r>
    </w:p>
    <w:p w:rsidR="00DF3A4C" w:rsidRDefault="008E1E29" w:rsidP="00DD12D9">
      <w:pPr>
        <w:spacing w:line="570" w:lineRule="exact"/>
        <w:rPr>
          <w:rFonts w:ascii="仿宋_GB2312" w:eastAsia="仿宋_GB2312"/>
          <w:sz w:val="32"/>
          <w:szCs w:val="32"/>
        </w:rPr>
      </w:pPr>
      <w:r>
        <w:rPr>
          <w:rFonts w:ascii="仿宋_GB2312" w:eastAsia="仿宋_GB2312" w:hint="eastAsia"/>
          <w:sz w:val="32"/>
          <w:szCs w:val="32"/>
        </w:rPr>
        <w:t xml:space="preserve">    2020年度收支决算总规模为146.1万元，</w:t>
      </w:r>
      <w:r w:rsidR="009D1493">
        <w:rPr>
          <w:rFonts w:ascii="仿宋_GB2312" w:eastAsia="仿宋_GB2312" w:hint="eastAsia"/>
          <w:sz w:val="32"/>
          <w:szCs w:val="32"/>
        </w:rPr>
        <w:t>相</w:t>
      </w:r>
      <w:r>
        <w:rPr>
          <w:rFonts w:ascii="仿宋_GB2312" w:eastAsia="仿宋_GB2312" w:hint="eastAsia"/>
          <w:sz w:val="32"/>
          <w:szCs w:val="32"/>
        </w:rPr>
        <w:t>比上年增加13.65万元，</w:t>
      </w:r>
      <w:r w:rsidR="009D1493">
        <w:rPr>
          <w:rFonts w:ascii="仿宋_GB2312" w:eastAsia="仿宋_GB2312" w:hint="eastAsia"/>
          <w:sz w:val="32"/>
          <w:szCs w:val="32"/>
        </w:rPr>
        <w:t>同比</w:t>
      </w:r>
      <w:r>
        <w:rPr>
          <w:rFonts w:ascii="仿宋_GB2312" w:eastAsia="仿宋_GB2312" w:hint="eastAsia"/>
          <w:sz w:val="32"/>
          <w:szCs w:val="32"/>
        </w:rPr>
        <w:t>增</w:t>
      </w:r>
      <w:r w:rsidR="009D1493">
        <w:rPr>
          <w:rFonts w:ascii="仿宋_GB2312" w:eastAsia="仿宋_GB2312" w:hint="eastAsia"/>
          <w:sz w:val="32"/>
          <w:szCs w:val="32"/>
        </w:rPr>
        <w:t>长10.31</w:t>
      </w:r>
      <w:r>
        <w:rPr>
          <w:rFonts w:ascii="仿宋_GB2312" w:eastAsia="仿宋_GB2312" w:hint="eastAsia"/>
          <w:sz w:val="32"/>
          <w:szCs w:val="32"/>
        </w:rPr>
        <w:t>%；主要原因为本年度</w:t>
      </w:r>
      <w:r w:rsidR="009D1493">
        <w:rPr>
          <w:rFonts w:ascii="仿宋_GB2312" w:eastAsia="仿宋_GB2312" w:hint="eastAsia"/>
          <w:sz w:val="32"/>
          <w:szCs w:val="32"/>
        </w:rPr>
        <w:t>人员增加，</w:t>
      </w:r>
      <w:r>
        <w:rPr>
          <w:rFonts w:ascii="仿宋_GB2312" w:eastAsia="仿宋_GB2312" w:hint="eastAsia"/>
          <w:sz w:val="32"/>
          <w:szCs w:val="32"/>
        </w:rPr>
        <w:t>人员经费</w:t>
      </w:r>
      <w:r w:rsidR="009D1493">
        <w:rPr>
          <w:rFonts w:ascii="仿宋_GB2312" w:eastAsia="仿宋_GB2312" w:hint="eastAsia"/>
          <w:sz w:val="32"/>
          <w:szCs w:val="32"/>
        </w:rPr>
        <w:t>支出</w:t>
      </w:r>
      <w:r>
        <w:rPr>
          <w:rFonts w:ascii="仿宋_GB2312" w:eastAsia="仿宋_GB2312" w:hint="eastAsia"/>
          <w:sz w:val="32"/>
          <w:szCs w:val="32"/>
        </w:rPr>
        <w:t>增加。</w:t>
      </w:r>
    </w:p>
    <w:p w:rsidR="00DF3A4C" w:rsidRDefault="008E1E29" w:rsidP="00DD12D9">
      <w:pPr>
        <w:spacing w:line="570" w:lineRule="exact"/>
        <w:ind w:firstLineChars="200" w:firstLine="643"/>
        <w:jc w:val="left"/>
        <w:rPr>
          <w:rFonts w:ascii="仿宋_GB2312" w:eastAsia="仿宋_GB2312"/>
          <w:b/>
          <w:sz w:val="32"/>
          <w:szCs w:val="32"/>
        </w:rPr>
      </w:pPr>
      <w:r>
        <w:rPr>
          <w:rFonts w:ascii="仿宋_GB2312" w:eastAsia="仿宋_GB2312" w:hint="eastAsia"/>
          <w:b/>
          <w:sz w:val="32"/>
          <w:szCs w:val="32"/>
        </w:rPr>
        <w:t>二、收入决算情况说明</w:t>
      </w:r>
    </w:p>
    <w:p w:rsidR="009D1493" w:rsidRDefault="008E1E29" w:rsidP="009D1493">
      <w:pPr>
        <w:spacing w:line="570" w:lineRule="exact"/>
        <w:ind w:firstLineChars="200" w:firstLine="640"/>
        <w:rPr>
          <w:rFonts w:ascii="仿宋_GB2312" w:eastAsia="仿宋_GB2312"/>
          <w:sz w:val="32"/>
          <w:szCs w:val="32"/>
        </w:rPr>
      </w:pPr>
      <w:r>
        <w:rPr>
          <w:rFonts w:ascii="仿宋_GB2312" w:eastAsia="仿宋_GB2312" w:hint="eastAsia"/>
          <w:sz w:val="32"/>
          <w:szCs w:val="32"/>
        </w:rPr>
        <w:t>2020年度总收入决算为146.1万元，主要包括财政拨款收入146.1万元，占总收入100%；其他收入0元，占总收入0%。总收入比上年增加13.65万元，同比增</w:t>
      </w:r>
      <w:r w:rsidR="009D1493">
        <w:rPr>
          <w:rFonts w:ascii="仿宋_GB2312" w:eastAsia="仿宋_GB2312" w:hint="eastAsia"/>
          <w:sz w:val="32"/>
          <w:szCs w:val="32"/>
        </w:rPr>
        <w:t>长10.31</w:t>
      </w:r>
      <w:r>
        <w:rPr>
          <w:rFonts w:ascii="仿宋_GB2312" w:eastAsia="仿宋_GB2312" w:hint="eastAsia"/>
          <w:sz w:val="32"/>
          <w:szCs w:val="32"/>
        </w:rPr>
        <w:t>%，主要原因为</w:t>
      </w:r>
      <w:r w:rsidR="009D1493">
        <w:rPr>
          <w:rFonts w:ascii="仿宋_GB2312" w:eastAsia="仿宋_GB2312" w:hint="eastAsia"/>
          <w:sz w:val="32"/>
          <w:szCs w:val="32"/>
        </w:rPr>
        <w:t>本年度人员增加，人员经费支出增加。</w:t>
      </w:r>
    </w:p>
    <w:p w:rsidR="00DF3A4C" w:rsidRDefault="008E1E29" w:rsidP="009D1493">
      <w:pPr>
        <w:spacing w:line="570" w:lineRule="exact"/>
        <w:ind w:firstLineChars="200" w:firstLine="643"/>
        <w:rPr>
          <w:rFonts w:ascii="仿宋_GB2312" w:eastAsia="仿宋_GB2312"/>
          <w:b/>
          <w:sz w:val="32"/>
          <w:szCs w:val="32"/>
        </w:rPr>
      </w:pPr>
      <w:r>
        <w:rPr>
          <w:rFonts w:ascii="仿宋_GB2312" w:eastAsia="仿宋_GB2312" w:hint="eastAsia"/>
          <w:b/>
          <w:sz w:val="32"/>
          <w:szCs w:val="32"/>
        </w:rPr>
        <w:t>三、支出决算情况说明</w:t>
      </w:r>
    </w:p>
    <w:p w:rsidR="009D1493" w:rsidRDefault="008E1E29" w:rsidP="009D1493">
      <w:pPr>
        <w:spacing w:line="570" w:lineRule="exact"/>
        <w:rPr>
          <w:rFonts w:ascii="仿宋_GB2312" w:eastAsia="仿宋_GB2312"/>
          <w:sz w:val="32"/>
          <w:szCs w:val="32"/>
        </w:rPr>
      </w:pPr>
      <w:r>
        <w:rPr>
          <w:rFonts w:ascii="仿宋_GB2312" w:eastAsia="仿宋_GB2312" w:hint="eastAsia"/>
          <w:sz w:val="32"/>
          <w:szCs w:val="32"/>
        </w:rPr>
        <w:t>2020年度总支出决算为</w:t>
      </w:r>
      <w:r w:rsidR="009D1493">
        <w:rPr>
          <w:rFonts w:ascii="仿宋_GB2312" w:eastAsia="仿宋_GB2312" w:hint="eastAsia"/>
          <w:sz w:val="32"/>
          <w:szCs w:val="32"/>
        </w:rPr>
        <w:t>149.7</w:t>
      </w:r>
      <w:r>
        <w:rPr>
          <w:rFonts w:ascii="仿宋_GB2312" w:eastAsia="仿宋_GB2312" w:hint="eastAsia"/>
          <w:sz w:val="32"/>
          <w:szCs w:val="32"/>
        </w:rPr>
        <w:t>万元，主要包括基本支出149.7万元。占总支出100%。总支出比上年增</w:t>
      </w:r>
      <w:r w:rsidR="009D1493">
        <w:rPr>
          <w:rFonts w:ascii="仿宋_GB2312" w:eastAsia="仿宋_GB2312" w:hint="eastAsia"/>
          <w:sz w:val="32"/>
          <w:szCs w:val="32"/>
        </w:rPr>
        <w:t>加</w:t>
      </w:r>
      <w:r>
        <w:rPr>
          <w:rFonts w:ascii="仿宋_GB2312" w:eastAsia="仿宋_GB2312" w:hint="eastAsia"/>
          <w:sz w:val="32"/>
          <w:szCs w:val="32"/>
        </w:rPr>
        <w:t>18.63万元，</w:t>
      </w:r>
      <w:r w:rsidR="009D1493">
        <w:rPr>
          <w:rFonts w:ascii="仿宋_GB2312" w:eastAsia="仿宋_GB2312" w:hint="eastAsia"/>
          <w:sz w:val="32"/>
          <w:szCs w:val="32"/>
        </w:rPr>
        <w:t>同比</w:t>
      </w:r>
      <w:r>
        <w:rPr>
          <w:rFonts w:ascii="仿宋_GB2312" w:eastAsia="仿宋_GB2312" w:hint="eastAsia"/>
          <w:sz w:val="32"/>
          <w:szCs w:val="32"/>
        </w:rPr>
        <w:t>增</w:t>
      </w:r>
      <w:r w:rsidR="009D1493">
        <w:rPr>
          <w:rFonts w:ascii="仿宋_GB2312" w:eastAsia="仿宋_GB2312" w:hint="eastAsia"/>
          <w:sz w:val="32"/>
          <w:szCs w:val="32"/>
        </w:rPr>
        <w:t>长14.21</w:t>
      </w:r>
      <w:r>
        <w:rPr>
          <w:rFonts w:ascii="仿宋_GB2312" w:eastAsia="仿宋_GB2312" w:hint="eastAsia"/>
          <w:sz w:val="32"/>
          <w:szCs w:val="32"/>
        </w:rPr>
        <w:t>%。主要原因为</w:t>
      </w:r>
      <w:r w:rsidR="009D1493">
        <w:rPr>
          <w:rFonts w:ascii="仿宋_GB2312" w:eastAsia="仿宋_GB2312" w:hint="eastAsia"/>
          <w:sz w:val="32"/>
          <w:szCs w:val="32"/>
        </w:rPr>
        <w:t>本年度人员增加，人员经费支</w:t>
      </w:r>
      <w:r w:rsidR="009D1493">
        <w:rPr>
          <w:rFonts w:ascii="仿宋_GB2312" w:eastAsia="仿宋_GB2312" w:hint="eastAsia"/>
          <w:sz w:val="32"/>
          <w:szCs w:val="32"/>
        </w:rPr>
        <w:lastRenderedPageBreak/>
        <w:t>出增加。</w:t>
      </w:r>
    </w:p>
    <w:p w:rsidR="00DF3A4C" w:rsidRPr="009D1493" w:rsidRDefault="008E1E29" w:rsidP="009D1493">
      <w:pPr>
        <w:spacing w:line="570" w:lineRule="exact"/>
        <w:ind w:firstLineChars="200" w:firstLine="643"/>
        <w:rPr>
          <w:rFonts w:ascii="仿宋_GB2312" w:eastAsia="仿宋_GB2312"/>
          <w:sz w:val="32"/>
          <w:szCs w:val="32"/>
        </w:rPr>
      </w:pPr>
      <w:r>
        <w:rPr>
          <w:rFonts w:ascii="仿宋_GB2312" w:eastAsia="仿宋_GB2312" w:hint="eastAsia"/>
          <w:b/>
          <w:sz w:val="32"/>
          <w:szCs w:val="32"/>
        </w:rPr>
        <w:t>四、一般公共预算财政拨款收入支出总体情况说明</w:t>
      </w:r>
    </w:p>
    <w:p w:rsidR="009D1493" w:rsidRDefault="008E1E29" w:rsidP="009D1493">
      <w:pPr>
        <w:spacing w:line="570" w:lineRule="exact"/>
        <w:ind w:firstLineChars="200" w:firstLine="640"/>
        <w:rPr>
          <w:rFonts w:ascii="仿宋_GB2312" w:eastAsia="仿宋_GB2312"/>
          <w:sz w:val="32"/>
          <w:szCs w:val="32"/>
        </w:rPr>
      </w:pPr>
      <w:r>
        <w:rPr>
          <w:rFonts w:ascii="仿宋_GB2312" w:eastAsia="仿宋_GB2312" w:hint="eastAsia"/>
          <w:sz w:val="32"/>
          <w:szCs w:val="32"/>
        </w:rPr>
        <w:t>2020年度一般公共预算财政拨款收入决算为146.1万元，比上一年增加13.65万元，</w:t>
      </w:r>
      <w:r w:rsidR="009D1493">
        <w:rPr>
          <w:rFonts w:ascii="仿宋_GB2312" w:eastAsia="仿宋_GB2312" w:hint="eastAsia"/>
          <w:sz w:val="32"/>
          <w:szCs w:val="32"/>
        </w:rPr>
        <w:t>同比增长10.31%，主要原因为本年度人员增加，人员经费支出增加。</w:t>
      </w:r>
    </w:p>
    <w:p w:rsidR="009D1493" w:rsidRDefault="009D1493" w:rsidP="009D1493">
      <w:pPr>
        <w:spacing w:line="570" w:lineRule="exact"/>
        <w:rPr>
          <w:rFonts w:ascii="仿宋_GB2312" w:eastAsia="仿宋_GB2312"/>
          <w:sz w:val="32"/>
          <w:szCs w:val="32"/>
        </w:rPr>
      </w:pPr>
      <w:r>
        <w:rPr>
          <w:rFonts w:ascii="仿宋_GB2312" w:eastAsia="仿宋_GB2312" w:hint="eastAsia"/>
          <w:sz w:val="32"/>
          <w:szCs w:val="32"/>
        </w:rPr>
        <w:t>2020年度一般公共预算财政拨款支出决算为149.7万元，总支出比上年增长18.63万元，同比增长14.21%。主要原因为本年度人员增加，人员经费支出增加。</w:t>
      </w:r>
    </w:p>
    <w:p w:rsidR="00DF3A4C" w:rsidRDefault="008E1E29" w:rsidP="00AB6D09">
      <w:pPr>
        <w:spacing w:line="570" w:lineRule="exact"/>
        <w:ind w:firstLineChars="200" w:firstLine="643"/>
        <w:rPr>
          <w:rFonts w:ascii="仿宋_GB2312" w:eastAsia="仿宋_GB2312"/>
          <w:b/>
          <w:sz w:val="32"/>
          <w:szCs w:val="32"/>
        </w:rPr>
      </w:pPr>
      <w:r>
        <w:rPr>
          <w:rFonts w:ascii="仿宋_GB2312" w:eastAsia="仿宋_GB2312" w:hint="eastAsia"/>
          <w:b/>
          <w:sz w:val="32"/>
          <w:szCs w:val="32"/>
        </w:rPr>
        <w:t>五、一般公共预算财政拨款支出决算情况说明</w:t>
      </w:r>
    </w:p>
    <w:p w:rsidR="00AB6D09" w:rsidRDefault="008E1E29" w:rsidP="00AB6D09">
      <w:pPr>
        <w:spacing w:line="570" w:lineRule="exact"/>
        <w:ind w:firstLineChars="200" w:firstLine="640"/>
        <w:rPr>
          <w:rFonts w:ascii="仿宋_GB2312" w:eastAsia="仿宋_GB2312"/>
          <w:sz w:val="32"/>
          <w:szCs w:val="32"/>
        </w:rPr>
      </w:pPr>
      <w:r>
        <w:rPr>
          <w:rFonts w:ascii="仿宋_GB2312" w:eastAsia="仿宋_GB2312" w:hint="eastAsia"/>
          <w:kern w:val="0"/>
          <w:sz w:val="32"/>
          <w:szCs w:val="32"/>
        </w:rPr>
        <w:t>2020年度一般公共预算财政拨款支出决算为</w:t>
      </w:r>
      <w:r>
        <w:rPr>
          <w:rFonts w:ascii="仿宋_GB2312" w:eastAsia="仿宋_GB2312" w:hint="eastAsia"/>
          <w:sz w:val="32"/>
          <w:szCs w:val="32"/>
        </w:rPr>
        <w:t>149.7万元</w:t>
      </w:r>
      <w:r>
        <w:rPr>
          <w:rFonts w:ascii="仿宋_GB2312" w:eastAsia="仿宋_GB2312" w:hint="eastAsia"/>
          <w:kern w:val="0"/>
          <w:sz w:val="32"/>
          <w:szCs w:val="32"/>
        </w:rPr>
        <w:t>，</w:t>
      </w:r>
      <w:r w:rsidR="00AB6D09">
        <w:rPr>
          <w:rFonts w:ascii="仿宋_GB2312" w:eastAsia="仿宋_GB2312" w:hint="eastAsia"/>
          <w:sz w:val="32"/>
          <w:szCs w:val="32"/>
        </w:rPr>
        <w:t>比上年增长18.63万元，同比增长14.21%。主要原因为本年度人员增加，人员经费支出增加。</w:t>
      </w:r>
    </w:p>
    <w:p w:rsidR="00DF3A4C" w:rsidRDefault="008E1E29" w:rsidP="00AB6D09">
      <w:pPr>
        <w:spacing w:line="570" w:lineRule="exact"/>
        <w:ind w:firstLineChars="200" w:firstLine="643"/>
        <w:jc w:val="left"/>
        <w:rPr>
          <w:rFonts w:ascii="仿宋_GB2312" w:eastAsia="仿宋_GB2312"/>
          <w:b/>
          <w:sz w:val="32"/>
          <w:szCs w:val="32"/>
        </w:rPr>
      </w:pPr>
      <w:r>
        <w:rPr>
          <w:rFonts w:ascii="仿宋_GB2312" w:eastAsia="仿宋_GB2312" w:hint="eastAsia"/>
          <w:b/>
          <w:sz w:val="32"/>
          <w:szCs w:val="32"/>
        </w:rPr>
        <w:t>六、一般公共预算财政拨款基本支出</w:t>
      </w:r>
      <w:r w:rsidR="00CD5F5B">
        <w:rPr>
          <w:rFonts w:ascii="仿宋_GB2312" w:eastAsia="仿宋_GB2312" w:hint="eastAsia"/>
          <w:b/>
          <w:sz w:val="32"/>
          <w:szCs w:val="32"/>
        </w:rPr>
        <w:t>决算</w:t>
      </w:r>
      <w:r>
        <w:rPr>
          <w:rFonts w:ascii="仿宋_GB2312" w:eastAsia="仿宋_GB2312" w:hint="eastAsia"/>
          <w:b/>
          <w:sz w:val="32"/>
          <w:szCs w:val="32"/>
        </w:rPr>
        <w:t>情况说明</w:t>
      </w:r>
    </w:p>
    <w:p w:rsidR="00CD5F5B" w:rsidRDefault="00AB6D09" w:rsidP="00AB6D09">
      <w:pPr>
        <w:spacing w:line="570" w:lineRule="exact"/>
        <w:ind w:firstLineChars="200" w:firstLine="640"/>
        <w:jc w:val="left"/>
        <w:rPr>
          <w:rFonts w:ascii="仿宋_GB2312" w:eastAsia="仿宋_GB2312"/>
          <w:sz w:val="32"/>
          <w:szCs w:val="32"/>
        </w:rPr>
      </w:pPr>
      <w:r>
        <w:rPr>
          <w:rFonts w:ascii="仿宋_GB2312" w:eastAsia="仿宋_GB2312" w:hint="eastAsia"/>
          <w:sz w:val="32"/>
          <w:szCs w:val="32"/>
        </w:rPr>
        <w:t>2020</w:t>
      </w:r>
      <w:r w:rsidR="008E1E29">
        <w:rPr>
          <w:rFonts w:ascii="仿宋_GB2312" w:eastAsia="仿宋_GB2312" w:hint="eastAsia"/>
          <w:sz w:val="32"/>
          <w:szCs w:val="32"/>
        </w:rPr>
        <w:t>年度一般公共预算财政拨款基本支出</w:t>
      </w:r>
      <w:r w:rsidR="00CD5F5B">
        <w:rPr>
          <w:rFonts w:ascii="仿宋_GB2312" w:eastAsia="仿宋_GB2312" w:hint="eastAsia"/>
          <w:sz w:val="32"/>
          <w:szCs w:val="32"/>
        </w:rPr>
        <w:t>决算为</w:t>
      </w:r>
      <w:r w:rsidR="008E1E29">
        <w:rPr>
          <w:rFonts w:ascii="仿宋_GB2312" w:eastAsia="仿宋_GB2312" w:hint="eastAsia"/>
          <w:sz w:val="32"/>
          <w:szCs w:val="32"/>
        </w:rPr>
        <w:t>149.7万元，比上一年增加</w:t>
      </w:r>
      <w:r>
        <w:rPr>
          <w:rFonts w:ascii="仿宋_GB2312" w:eastAsia="仿宋_GB2312" w:hint="eastAsia"/>
          <w:sz w:val="32"/>
          <w:szCs w:val="32"/>
        </w:rPr>
        <w:t>13.65</w:t>
      </w:r>
      <w:r w:rsidR="008E1E29">
        <w:rPr>
          <w:rFonts w:ascii="仿宋_GB2312" w:eastAsia="仿宋_GB2312" w:hint="eastAsia"/>
          <w:sz w:val="32"/>
          <w:szCs w:val="32"/>
        </w:rPr>
        <w:t>万元，</w:t>
      </w:r>
      <w:r w:rsidR="00CD5F5B">
        <w:rPr>
          <w:rFonts w:ascii="仿宋_GB2312" w:eastAsia="仿宋_GB2312" w:hint="eastAsia"/>
          <w:sz w:val="32"/>
          <w:szCs w:val="32"/>
        </w:rPr>
        <w:t>同比</w:t>
      </w:r>
      <w:r w:rsidR="008E1E29">
        <w:rPr>
          <w:rFonts w:ascii="仿宋_GB2312" w:eastAsia="仿宋_GB2312" w:hint="eastAsia"/>
          <w:sz w:val="32"/>
          <w:szCs w:val="32"/>
        </w:rPr>
        <w:t>增加</w:t>
      </w:r>
      <w:r>
        <w:rPr>
          <w:rFonts w:ascii="仿宋_GB2312" w:eastAsia="仿宋_GB2312" w:hint="eastAsia"/>
          <w:sz w:val="32"/>
          <w:szCs w:val="32"/>
        </w:rPr>
        <w:t>10.31</w:t>
      </w:r>
      <w:r w:rsidR="008E1E29">
        <w:rPr>
          <w:rFonts w:ascii="仿宋_GB2312" w:eastAsia="仿宋_GB2312" w:hint="eastAsia"/>
          <w:sz w:val="32"/>
          <w:szCs w:val="32"/>
        </w:rPr>
        <w:t>%。</w:t>
      </w:r>
      <w:r w:rsidR="00CD5F5B">
        <w:rPr>
          <w:rFonts w:ascii="仿宋_GB2312" w:eastAsia="仿宋_GB2312" w:hint="eastAsia"/>
          <w:sz w:val="32"/>
          <w:szCs w:val="32"/>
        </w:rPr>
        <w:t>主要原因</w:t>
      </w:r>
      <w:r>
        <w:rPr>
          <w:rFonts w:ascii="仿宋_GB2312" w:eastAsia="仿宋_GB2312" w:hint="eastAsia"/>
          <w:sz w:val="32"/>
          <w:szCs w:val="32"/>
        </w:rPr>
        <w:t>为2020年工资福利支出</w:t>
      </w:r>
      <w:r w:rsidR="00CD5F5B">
        <w:rPr>
          <w:rFonts w:ascii="仿宋_GB2312" w:eastAsia="仿宋_GB2312" w:hint="eastAsia"/>
          <w:sz w:val="32"/>
          <w:szCs w:val="32"/>
        </w:rPr>
        <w:t>增加。</w:t>
      </w:r>
      <w:r w:rsidR="008E1E29">
        <w:rPr>
          <w:rFonts w:ascii="仿宋_GB2312" w:eastAsia="仿宋_GB2312" w:hint="eastAsia"/>
          <w:sz w:val="32"/>
          <w:szCs w:val="32"/>
        </w:rPr>
        <w:t>其中：</w:t>
      </w:r>
      <w:r w:rsidR="008E1E29">
        <w:rPr>
          <w:rFonts w:ascii="仿宋_GB2312" w:eastAsia="仿宋_GB2312" w:hint="eastAsia"/>
          <w:b/>
          <w:sz w:val="32"/>
          <w:szCs w:val="32"/>
        </w:rPr>
        <w:t>人员经费</w:t>
      </w:r>
      <w:r w:rsidR="008E1E29">
        <w:rPr>
          <w:rFonts w:ascii="仿宋_GB2312" w:eastAsia="仿宋_GB2312" w:hint="eastAsia"/>
          <w:sz w:val="32"/>
          <w:szCs w:val="32"/>
        </w:rPr>
        <w:t>支出131.35万元，占总支出的87.74%</w:t>
      </w:r>
      <w:r w:rsidR="00CD5F5B">
        <w:rPr>
          <w:rFonts w:ascii="仿宋_GB2312" w:eastAsia="仿宋_GB2312" w:hint="eastAsia"/>
          <w:sz w:val="32"/>
          <w:szCs w:val="32"/>
        </w:rPr>
        <w:t>。</w:t>
      </w:r>
      <w:r w:rsidR="008E1E29">
        <w:rPr>
          <w:rFonts w:ascii="仿宋_GB2312" w:eastAsia="仿宋_GB2312" w:hint="eastAsia"/>
          <w:sz w:val="32"/>
          <w:szCs w:val="32"/>
        </w:rPr>
        <w:t>主要包括工资福利支出</w:t>
      </w:r>
      <w:r w:rsidR="00CD5F5B">
        <w:rPr>
          <w:rFonts w:ascii="仿宋_GB2312" w:eastAsia="仿宋_GB2312" w:hint="eastAsia"/>
          <w:sz w:val="32"/>
          <w:szCs w:val="32"/>
        </w:rPr>
        <w:t>和</w:t>
      </w:r>
      <w:r w:rsidR="008E1E29">
        <w:rPr>
          <w:rFonts w:ascii="仿宋_GB2312" w:eastAsia="仿宋_GB2312" w:hint="eastAsia"/>
          <w:sz w:val="32"/>
          <w:szCs w:val="32"/>
        </w:rPr>
        <w:t>对个人和家庭的补助支出等。</w:t>
      </w:r>
      <w:r w:rsidR="008E1E29">
        <w:rPr>
          <w:rFonts w:ascii="仿宋_GB2312" w:eastAsia="仿宋_GB2312" w:hint="eastAsia"/>
          <w:b/>
          <w:sz w:val="32"/>
          <w:szCs w:val="32"/>
        </w:rPr>
        <w:t>日常公用经费</w:t>
      </w:r>
      <w:r w:rsidR="008E1E29">
        <w:rPr>
          <w:rFonts w:ascii="仿宋_GB2312" w:eastAsia="仿宋_GB2312" w:hint="eastAsia"/>
          <w:sz w:val="32"/>
          <w:szCs w:val="32"/>
        </w:rPr>
        <w:t>支出18.35万元，占总支出的12.26</w:t>
      </w:r>
      <w:bookmarkStart w:id="0" w:name="_GoBack"/>
      <w:bookmarkEnd w:id="0"/>
      <w:r w:rsidR="008E1E29">
        <w:rPr>
          <w:rFonts w:ascii="仿宋_GB2312" w:eastAsia="仿宋_GB2312" w:hint="eastAsia"/>
          <w:sz w:val="32"/>
          <w:szCs w:val="32"/>
        </w:rPr>
        <w:t>%。主要包括</w:t>
      </w:r>
      <w:r w:rsidR="00CD5F5B">
        <w:rPr>
          <w:rFonts w:ascii="仿宋_GB2312" w:eastAsia="仿宋_GB2312" w:hint="eastAsia"/>
          <w:sz w:val="32"/>
          <w:szCs w:val="32"/>
        </w:rPr>
        <w:t>商品</w:t>
      </w:r>
      <w:r>
        <w:rPr>
          <w:rFonts w:ascii="仿宋_GB2312" w:eastAsia="仿宋_GB2312" w:hint="eastAsia"/>
          <w:sz w:val="32"/>
          <w:szCs w:val="32"/>
        </w:rPr>
        <w:t>和</w:t>
      </w:r>
      <w:r w:rsidR="00CD5F5B">
        <w:rPr>
          <w:rFonts w:ascii="仿宋_GB2312" w:eastAsia="仿宋_GB2312" w:hint="eastAsia"/>
          <w:sz w:val="32"/>
          <w:szCs w:val="32"/>
        </w:rPr>
        <w:t>服务支出。</w:t>
      </w:r>
    </w:p>
    <w:p w:rsidR="00DF3A4C" w:rsidRDefault="008E1E29" w:rsidP="00DD12D9">
      <w:pPr>
        <w:spacing w:line="570" w:lineRule="exact"/>
        <w:ind w:firstLineChars="150" w:firstLine="482"/>
        <w:rPr>
          <w:rFonts w:ascii="仿宋_GB2312" w:eastAsia="仿宋_GB2312"/>
          <w:b/>
          <w:sz w:val="32"/>
          <w:szCs w:val="32"/>
        </w:rPr>
      </w:pPr>
      <w:r>
        <w:rPr>
          <w:rFonts w:ascii="仿宋_GB2312" w:eastAsia="仿宋_GB2312" w:hint="eastAsia"/>
          <w:b/>
          <w:sz w:val="32"/>
          <w:szCs w:val="32"/>
        </w:rPr>
        <w:t>七、一般公共预算财政拨款“三公”经费支出</w:t>
      </w:r>
      <w:r w:rsidR="00CD5F5B">
        <w:rPr>
          <w:rFonts w:ascii="仿宋_GB2312" w:eastAsia="仿宋_GB2312" w:hint="eastAsia"/>
          <w:b/>
          <w:sz w:val="32"/>
          <w:szCs w:val="32"/>
        </w:rPr>
        <w:t>决算</w:t>
      </w:r>
      <w:r>
        <w:rPr>
          <w:rFonts w:ascii="仿宋_GB2312" w:eastAsia="仿宋_GB2312" w:hint="eastAsia"/>
          <w:b/>
          <w:sz w:val="32"/>
          <w:szCs w:val="32"/>
        </w:rPr>
        <w:t>情况说明</w:t>
      </w:r>
    </w:p>
    <w:p w:rsidR="00AB6D09" w:rsidRDefault="00AB6D09" w:rsidP="00AB6D09">
      <w:pPr>
        <w:widowControl/>
        <w:adjustRightInd w:val="0"/>
        <w:snapToGrid w:val="0"/>
        <w:spacing w:line="570" w:lineRule="exact"/>
        <w:ind w:firstLineChars="200" w:firstLine="605"/>
        <w:rPr>
          <w:rFonts w:ascii="仿宋_GB2312" w:eastAsia="仿宋_GB2312" w:hAnsi="仿宋_GB2312" w:cs="仿宋_GB2312"/>
          <w:sz w:val="32"/>
          <w:szCs w:val="32"/>
        </w:rPr>
      </w:pPr>
      <w:r>
        <w:rPr>
          <w:rFonts w:ascii="仿宋_GB2312" w:eastAsia="仿宋_GB2312" w:hAnsi="仿宋_GB2312" w:cs="仿宋_GB2312" w:hint="eastAsia"/>
          <w:snapToGrid w:val="0"/>
          <w:w w:val="95"/>
          <w:sz w:val="32"/>
          <w:szCs w:val="32"/>
        </w:rPr>
        <w:t>2020年度一般公共预算财政拨款“三公”经费总支出0万元，比年初预算数减少2.76万元，降低100%。与上年决算数持平。其中：</w:t>
      </w:r>
    </w:p>
    <w:p w:rsidR="00CD5F5B" w:rsidRDefault="00CD5F5B" w:rsidP="00DD12D9">
      <w:pPr>
        <w:widowControl/>
        <w:adjustRightInd w:val="0"/>
        <w:snapToGrid w:val="0"/>
        <w:spacing w:line="570" w:lineRule="exact"/>
        <w:ind w:firstLineChars="200" w:firstLine="605"/>
        <w:rPr>
          <w:rFonts w:ascii="仿宋_GB2312" w:eastAsia="仿宋_GB2312" w:hAnsi="仿宋_GB2312" w:cs="仿宋_GB2312"/>
          <w:snapToGrid w:val="0"/>
          <w:w w:val="95"/>
          <w:sz w:val="32"/>
          <w:szCs w:val="32"/>
        </w:rPr>
      </w:pPr>
      <w:r>
        <w:rPr>
          <w:rFonts w:ascii="楷体_GB2312" w:eastAsia="楷体_GB2312" w:hAnsi="楷体_GB2312" w:cs="楷体_GB2312" w:hint="eastAsia"/>
          <w:snapToGrid w:val="0"/>
          <w:w w:val="95"/>
          <w:sz w:val="32"/>
          <w:szCs w:val="32"/>
        </w:rPr>
        <w:lastRenderedPageBreak/>
        <w:t>1.因公出国（境）费用。</w:t>
      </w:r>
      <w:r>
        <w:rPr>
          <w:rFonts w:ascii="仿宋_GB2312" w:eastAsia="仿宋_GB2312" w:hAnsi="仿宋_GB2312" w:cs="仿宋_GB2312" w:hint="eastAsia"/>
          <w:snapToGrid w:val="0"/>
          <w:w w:val="95"/>
          <w:sz w:val="32"/>
          <w:szCs w:val="32"/>
        </w:rPr>
        <w:t>因公出国（镜）0团组数0人数，与上年持平。为进一步规范因公出国（境）费用管理，我县因公出国（境）费用按照零基预算原则，因此因公出国（境）费用支出为0万元。</w:t>
      </w:r>
    </w:p>
    <w:p w:rsidR="00CD5F5B" w:rsidRDefault="00CD5F5B" w:rsidP="00DD12D9">
      <w:pPr>
        <w:widowControl/>
        <w:adjustRightInd w:val="0"/>
        <w:snapToGrid w:val="0"/>
        <w:spacing w:line="570" w:lineRule="exact"/>
        <w:ind w:firstLineChars="200" w:firstLine="605"/>
        <w:rPr>
          <w:rFonts w:ascii="仿宋_GB2312" w:eastAsia="仿宋_GB2312" w:hAnsi="仿宋_GB2312" w:cs="仿宋_GB2312"/>
          <w:snapToGrid w:val="0"/>
          <w:w w:val="95"/>
          <w:sz w:val="32"/>
          <w:szCs w:val="32"/>
        </w:rPr>
      </w:pPr>
      <w:r>
        <w:rPr>
          <w:rFonts w:ascii="楷体_GB2312" w:eastAsia="楷体_GB2312" w:hAnsi="楷体_GB2312" w:cs="楷体_GB2312" w:hint="eastAsia"/>
          <w:snapToGrid w:val="0"/>
          <w:w w:val="95"/>
          <w:sz w:val="32"/>
          <w:szCs w:val="32"/>
        </w:rPr>
        <w:t>2.公务用车购置及运行费</w:t>
      </w:r>
      <w:r>
        <w:rPr>
          <w:rFonts w:ascii="仿宋_GB2312" w:eastAsia="仿宋_GB2312" w:hAnsi="仿宋_GB2312" w:cs="仿宋_GB2312" w:hint="eastAsia"/>
          <w:snapToGrid w:val="0"/>
          <w:w w:val="95"/>
          <w:sz w:val="32"/>
          <w:szCs w:val="32"/>
        </w:rPr>
        <w:t>。2020年度支出0万元，其中：</w:t>
      </w:r>
    </w:p>
    <w:p w:rsidR="00CD5F5B" w:rsidRDefault="00CD5F5B" w:rsidP="00DD12D9">
      <w:pPr>
        <w:widowControl/>
        <w:adjustRightInd w:val="0"/>
        <w:snapToGrid w:val="0"/>
        <w:spacing w:line="570" w:lineRule="exact"/>
        <w:ind w:firstLineChars="200" w:firstLine="605"/>
        <w:rPr>
          <w:rFonts w:ascii="仿宋_GB2312" w:eastAsia="仿宋_GB2312" w:hAnsi="仿宋_GB2312" w:cs="仿宋_GB2312"/>
          <w:snapToGrid w:val="0"/>
          <w:w w:val="95"/>
          <w:sz w:val="32"/>
          <w:szCs w:val="32"/>
        </w:rPr>
      </w:pPr>
      <w:r>
        <w:rPr>
          <w:rFonts w:ascii="仿宋_GB2312" w:eastAsia="仿宋_GB2312" w:hAnsi="仿宋_GB2312" w:cs="仿宋_GB2312" w:hint="eastAsia"/>
          <w:snapToGrid w:val="0"/>
          <w:w w:val="95"/>
          <w:sz w:val="32"/>
          <w:szCs w:val="32"/>
        </w:rPr>
        <w:t>（1）公务用车购置费。公务用车购置数为0，保有量为2辆，与上年持平，与预算数持平。公务用车购置严格按照我县车辆管理及厉行节约有关要求实行总额控制。</w:t>
      </w:r>
    </w:p>
    <w:p w:rsidR="00AB6D09" w:rsidRDefault="00CD5F5B" w:rsidP="00AB6D09">
      <w:pPr>
        <w:widowControl/>
        <w:adjustRightInd w:val="0"/>
        <w:snapToGrid w:val="0"/>
        <w:spacing w:line="560" w:lineRule="exact"/>
        <w:ind w:firstLineChars="200" w:firstLine="605"/>
        <w:rPr>
          <w:rFonts w:ascii="仿宋_GB2312" w:eastAsia="仿宋_GB2312" w:hAnsi="仿宋_GB2312" w:cs="仿宋_GB2312"/>
          <w:snapToGrid w:val="0"/>
          <w:w w:val="95"/>
          <w:sz w:val="32"/>
          <w:szCs w:val="32"/>
        </w:rPr>
      </w:pPr>
      <w:r>
        <w:rPr>
          <w:rFonts w:ascii="仿宋_GB2312" w:eastAsia="仿宋_GB2312" w:hAnsi="仿宋_GB2312" w:cs="仿宋_GB2312" w:hint="eastAsia"/>
          <w:snapToGrid w:val="0"/>
          <w:w w:val="95"/>
          <w:sz w:val="32"/>
          <w:szCs w:val="32"/>
        </w:rPr>
        <w:t>（2）公务用车运行费。2020年度支出0万元。</w:t>
      </w:r>
      <w:r w:rsidR="00AB6D09">
        <w:rPr>
          <w:rFonts w:ascii="仿宋_GB2312" w:eastAsia="仿宋_GB2312" w:hAnsi="仿宋_GB2312" w:cs="仿宋_GB2312" w:hint="eastAsia"/>
          <w:snapToGrid w:val="0"/>
          <w:w w:val="95"/>
          <w:sz w:val="32"/>
          <w:szCs w:val="32"/>
        </w:rPr>
        <w:t>与年初预算数减少1.84万元，降低100%。与</w:t>
      </w:r>
      <w:r w:rsidR="00AB6D09">
        <w:rPr>
          <w:rFonts w:ascii="仿宋_GB2312" w:eastAsia="仿宋_GB2312" w:hAnsi="仿宋_GB2312" w:cs="仿宋_GB2312" w:hint="eastAsia"/>
          <w:sz w:val="32"/>
          <w:szCs w:val="32"/>
        </w:rPr>
        <w:t>上年决算数持平。主要原因为我单位无公务用车</w:t>
      </w:r>
      <w:r w:rsidR="00AB6D09">
        <w:rPr>
          <w:rFonts w:ascii="仿宋_GB2312" w:eastAsia="仿宋_GB2312" w:hAnsi="仿宋_GB2312" w:cs="仿宋_GB2312" w:hint="eastAsia"/>
          <w:snapToGrid w:val="0"/>
          <w:w w:val="95"/>
          <w:sz w:val="32"/>
          <w:szCs w:val="32"/>
        </w:rPr>
        <w:t>。</w:t>
      </w:r>
    </w:p>
    <w:p w:rsidR="00CD5F5B" w:rsidRDefault="00CD5F5B" w:rsidP="00AB6D09">
      <w:pPr>
        <w:widowControl/>
        <w:adjustRightInd w:val="0"/>
        <w:snapToGrid w:val="0"/>
        <w:spacing w:line="570" w:lineRule="exact"/>
        <w:ind w:firstLineChars="200" w:firstLine="605"/>
        <w:rPr>
          <w:rFonts w:ascii="仿宋_GB2312" w:eastAsia="仿宋_GB2312" w:hAnsi="仿宋_GB2312" w:cs="仿宋_GB2312"/>
          <w:snapToGrid w:val="0"/>
          <w:w w:val="95"/>
          <w:sz w:val="32"/>
          <w:szCs w:val="32"/>
        </w:rPr>
      </w:pPr>
      <w:r>
        <w:rPr>
          <w:rFonts w:ascii="楷体_GB2312" w:eastAsia="楷体_GB2312" w:hAnsi="楷体_GB2312" w:cs="楷体_GB2312" w:hint="eastAsia"/>
          <w:snapToGrid w:val="0"/>
          <w:w w:val="95"/>
          <w:sz w:val="32"/>
          <w:szCs w:val="32"/>
        </w:rPr>
        <w:t>3.公务接待费。</w:t>
      </w:r>
      <w:r>
        <w:rPr>
          <w:rFonts w:ascii="仿宋_GB2312" w:eastAsia="仿宋_GB2312" w:hAnsi="仿宋_GB2312" w:cs="仿宋_GB2312" w:hint="eastAsia"/>
          <w:snapToGrid w:val="0"/>
          <w:w w:val="95"/>
          <w:sz w:val="32"/>
          <w:szCs w:val="32"/>
        </w:rPr>
        <w:t>2020年度支出0万元，公务接待0批次，0人次。比年初预算减少</w:t>
      </w:r>
      <w:r w:rsidR="00AB6D09">
        <w:rPr>
          <w:rFonts w:ascii="仿宋_GB2312" w:eastAsia="仿宋_GB2312" w:hAnsi="仿宋_GB2312" w:cs="仿宋_GB2312" w:hint="eastAsia"/>
          <w:snapToGrid w:val="0"/>
          <w:w w:val="95"/>
          <w:sz w:val="32"/>
          <w:szCs w:val="32"/>
        </w:rPr>
        <w:t>0.92</w:t>
      </w:r>
      <w:r>
        <w:rPr>
          <w:rFonts w:ascii="仿宋_GB2312" w:eastAsia="仿宋_GB2312" w:hAnsi="仿宋_GB2312" w:cs="仿宋_GB2312" w:hint="eastAsia"/>
          <w:snapToGrid w:val="0"/>
          <w:w w:val="95"/>
          <w:sz w:val="32"/>
          <w:szCs w:val="32"/>
        </w:rPr>
        <w:t>元，降低</w:t>
      </w:r>
      <w:r w:rsidR="00AB6D09">
        <w:rPr>
          <w:rFonts w:ascii="仿宋_GB2312" w:eastAsia="仿宋_GB2312" w:hAnsi="仿宋_GB2312" w:cs="仿宋_GB2312" w:hint="eastAsia"/>
          <w:snapToGrid w:val="0"/>
          <w:w w:val="95"/>
          <w:sz w:val="32"/>
          <w:szCs w:val="32"/>
        </w:rPr>
        <w:t>100</w:t>
      </w:r>
      <w:r>
        <w:rPr>
          <w:rFonts w:ascii="仿宋_GB2312" w:eastAsia="仿宋_GB2312" w:hAnsi="仿宋_GB2312" w:cs="仿宋_GB2312" w:hint="eastAsia"/>
          <w:snapToGrid w:val="0"/>
          <w:w w:val="95"/>
          <w:sz w:val="32"/>
          <w:szCs w:val="32"/>
        </w:rPr>
        <w:t>%。</w:t>
      </w:r>
      <w:r w:rsidR="00AB6D09">
        <w:rPr>
          <w:rFonts w:ascii="仿宋_GB2312" w:eastAsia="仿宋_GB2312" w:hAnsi="仿宋_GB2312" w:cs="仿宋_GB2312" w:hint="eastAsia"/>
          <w:snapToGrid w:val="0"/>
          <w:w w:val="95"/>
          <w:sz w:val="32"/>
          <w:szCs w:val="32"/>
        </w:rPr>
        <w:t>与上年决算数持平。</w:t>
      </w:r>
      <w:r>
        <w:rPr>
          <w:rFonts w:ascii="仿宋_GB2312" w:eastAsia="仿宋_GB2312" w:hAnsi="仿宋_GB2312" w:cs="仿宋_GB2312" w:hint="eastAsia"/>
          <w:snapToGrid w:val="0"/>
          <w:w w:val="95"/>
          <w:sz w:val="32"/>
          <w:szCs w:val="32"/>
        </w:rPr>
        <w:t>主要原因为我单位按照公务接待相关要求，厉行勤俭节约严格控制不必要的公务接待费支出。</w:t>
      </w:r>
    </w:p>
    <w:p w:rsidR="00CD5F5B" w:rsidRDefault="00CD5F5B" w:rsidP="00DD12D9">
      <w:pPr>
        <w:pStyle w:val="1"/>
        <w:spacing w:line="57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八、政府性基金预算财政拨款收入支出决算情况说明</w:t>
      </w:r>
    </w:p>
    <w:p w:rsidR="00AB6D09" w:rsidRDefault="00CD5F5B" w:rsidP="00502DAB">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2020年度政府性基金预算财政拨款收入0万元，</w:t>
      </w:r>
      <w:r w:rsidR="00AB6D09">
        <w:rPr>
          <w:rFonts w:ascii="仿宋_GB2312" w:eastAsia="仿宋_GB2312" w:hAnsi="仿宋_GB2312" w:cs="仿宋_GB2312" w:hint="eastAsia"/>
          <w:snapToGrid w:val="0"/>
          <w:w w:val="95"/>
          <w:sz w:val="32"/>
          <w:szCs w:val="32"/>
        </w:rPr>
        <w:t>与上年决算数持平，与年初预算数持平。</w:t>
      </w:r>
    </w:p>
    <w:p w:rsidR="00502DAB" w:rsidRDefault="00CD5F5B" w:rsidP="00502DAB">
      <w:pPr>
        <w:pStyle w:val="1"/>
        <w:spacing w:line="570" w:lineRule="exact"/>
        <w:ind w:leftChars="200" w:left="420" w:firstLineChars="0" w:firstLine="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九、国有资本经营预算财政拨款支出决算情况说明</w:t>
      </w:r>
    </w:p>
    <w:p w:rsidR="00CD5F5B" w:rsidRPr="00502DAB" w:rsidRDefault="00CD5F5B" w:rsidP="00502DAB">
      <w:pPr>
        <w:pStyle w:val="1"/>
        <w:spacing w:line="57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2020年度国有资本经营预算财政拨款支出为0万元，</w:t>
      </w:r>
      <w:r>
        <w:rPr>
          <w:rFonts w:ascii="仿宋_GB2312" w:eastAsia="仿宋_GB2312" w:hAnsi="仿宋_GB2312" w:cs="仿宋_GB2312" w:hint="eastAsia"/>
          <w:snapToGrid w:val="0"/>
          <w:w w:val="95"/>
          <w:sz w:val="32"/>
          <w:szCs w:val="32"/>
        </w:rPr>
        <w:t>与上年</w:t>
      </w:r>
      <w:r w:rsidR="00AB6D09">
        <w:rPr>
          <w:rFonts w:ascii="仿宋_GB2312" w:eastAsia="仿宋_GB2312" w:hAnsi="仿宋_GB2312" w:cs="仿宋_GB2312" w:hint="eastAsia"/>
          <w:snapToGrid w:val="0"/>
          <w:w w:val="95"/>
          <w:sz w:val="32"/>
          <w:szCs w:val="32"/>
        </w:rPr>
        <w:t>决算数</w:t>
      </w:r>
      <w:r>
        <w:rPr>
          <w:rFonts w:ascii="仿宋_GB2312" w:eastAsia="仿宋_GB2312" w:hAnsi="仿宋_GB2312" w:cs="仿宋_GB2312" w:hint="eastAsia"/>
          <w:snapToGrid w:val="0"/>
          <w:w w:val="95"/>
          <w:sz w:val="32"/>
          <w:szCs w:val="32"/>
        </w:rPr>
        <w:t>持平，与</w:t>
      </w:r>
      <w:r w:rsidR="00AB6D09">
        <w:rPr>
          <w:rFonts w:ascii="仿宋_GB2312" w:eastAsia="仿宋_GB2312" w:hAnsi="仿宋_GB2312" w:cs="仿宋_GB2312" w:hint="eastAsia"/>
          <w:snapToGrid w:val="0"/>
          <w:w w:val="95"/>
          <w:sz w:val="32"/>
          <w:szCs w:val="32"/>
        </w:rPr>
        <w:t>年初</w:t>
      </w:r>
      <w:r>
        <w:rPr>
          <w:rFonts w:ascii="仿宋_GB2312" w:eastAsia="仿宋_GB2312" w:hAnsi="仿宋_GB2312" w:cs="仿宋_GB2312" w:hint="eastAsia"/>
          <w:snapToGrid w:val="0"/>
          <w:w w:val="95"/>
          <w:sz w:val="32"/>
          <w:szCs w:val="32"/>
        </w:rPr>
        <w:t>预算数持平。</w:t>
      </w:r>
    </w:p>
    <w:p w:rsidR="00CD5F5B" w:rsidRDefault="00CD5F5B" w:rsidP="00DD12D9">
      <w:pPr>
        <w:spacing w:line="570" w:lineRule="exact"/>
        <w:ind w:firstLineChars="200" w:firstLine="643"/>
        <w:jc w:val="left"/>
        <w:rPr>
          <w:rFonts w:ascii="仿宋_GB2312" w:eastAsia="仿宋_GB2312" w:hAnsi="仿宋_GB2312" w:cs="仿宋_GB2312"/>
          <w:snapToGrid w:val="0"/>
          <w:w w:val="95"/>
          <w:sz w:val="32"/>
          <w:szCs w:val="32"/>
        </w:rPr>
      </w:pPr>
      <w:r>
        <w:rPr>
          <w:rFonts w:ascii="仿宋_GB2312" w:eastAsia="仿宋_GB2312" w:hint="eastAsia"/>
          <w:b/>
          <w:bCs/>
          <w:sz w:val="32"/>
          <w:szCs w:val="32"/>
        </w:rPr>
        <w:t>十、其他重要事项情况说明</w:t>
      </w:r>
    </w:p>
    <w:p w:rsidR="00CD5F5B" w:rsidRDefault="00CD5F5B" w:rsidP="00DD12D9">
      <w:pPr>
        <w:spacing w:line="570" w:lineRule="exact"/>
        <w:ind w:firstLineChars="150" w:firstLine="480"/>
        <w:rPr>
          <w:rFonts w:ascii="仿宋_GB2312" w:eastAsia="仿宋_GB2312"/>
          <w:sz w:val="32"/>
          <w:szCs w:val="32"/>
        </w:rPr>
      </w:pPr>
      <w:r>
        <w:rPr>
          <w:rFonts w:ascii="楷体_GB2312" w:eastAsia="楷体_GB2312" w:hAnsi="楷体_GB2312" w:cs="楷体_GB2312" w:hint="eastAsia"/>
          <w:sz w:val="32"/>
          <w:szCs w:val="32"/>
        </w:rPr>
        <w:t>（一）机关运行经费执行情况说明。</w:t>
      </w:r>
      <w:r>
        <w:rPr>
          <w:rFonts w:ascii="仿宋_GB2312" w:eastAsia="仿宋_GB2312" w:hint="eastAsia"/>
          <w:sz w:val="32"/>
          <w:szCs w:val="32"/>
        </w:rPr>
        <w:t>2020年度机关运行经费支出0万元，</w:t>
      </w:r>
      <w:r w:rsidR="00502DAB">
        <w:rPr>
          <w:rFonts w:ascii="仿宋_GB2312" w:eastAsia="仿宋_GB2312" w:hAnsi="仿宋_GB2312" w:cs="仿宋_GB2312" w:hint="eastAsia"/>
          <w:snapToGrid w:val="0"/>
          <w:w w:val="95"/>
          <w:sz w:val="32"/>
          <w:szCs w:val="32"/>
        </w:rPr>
        <w:t>与上年决算数持平</w:t>
      </w:r>
      <w:r>
        <w:rPr>
          <w:rFonts w:ascii="仿宋_GB2312" w:eastAsia="仿宋_GB2312" w:hint="eastAsia"/>
          <w:sz w:val="32"/>
          <w:szCs w:val="32"/>
        </w:rPr>
        <w:t>。</w:t>
      </w:r>
    </w:p>
    <w:p w:rsidR="00CD5F5B" w:rsidRDefault="00CD5F5B" w:rsidP="00DD12D9">
      <w:pPr>
        <w:spacing w:line="570" w:lineRule="exact"/>
        <w:ind w:firstLineChars="150" w:firstLine="480"/>
        <w:jc w:val="left"/>
        <w:rPr>
          <w:rFonts w:ascii="楷体_GB2312" w:eastAsia="仿宋_GB2312" w:hAnsi="楷体_GB2312" w:cs="楷体_GB2312"/>
          <w:sz w:val="32"/>
          <w:szCs w:val="32"/>
        </w:rPr>
      </w:pPr>
      <w:r>
        <w:rPr>
          <w:rFonts w:ascii="楷体_GB2312" w:eastAsia="楷体_GB2312" w:hAnsi="楷体_GB2312" w:cs="楷体_GB2312" w:hint="eastAsia"/>
          <w:sz w:val="32"/>
          <w:szCs w:val="32"/>
        </w:rPr>
        <w:lastRenderedPageBreak/>
        <w:t>（二）政府采购支出情况说明。</w:t>
      </w:r>
      <w:r>
        <w:rPr>
          <w:rFonts w:ascii="仿宋_GB2312" w:eastAsia="仿宋_GB2312" w:hint="eastAsia"/>
          <w:sz w:val="32"/>
          <w:szCs w:val="32"/>
        </w:rPr>
        <w:t>2020年度政府采购支出0万元，其中：政府采购货物支出0万元，政府采购工程支出0万元，政府采购服务支出0万元。</w:t>
      </w:r>
    </w:p>
    <w:p w:rsidR="00CD5F5B" w:rsidRDefault="00CD5F5B" w:rsidP="00DD12D9">
      <w:pPr>
        <w:widowControl/>
        <w:adjustRightInd w:val="0"/>
        <w:snapToGrid w:val="0"/>
        <w:spacing w:line="57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（三）国有资产占用情况说明。</w:t>
      </w:r>
      <w:r>
        <w:rPr>
          <w:rFonts w:ascii="仿宋_GB2312" w:eastAsia="仿宋_GB2312" w:hAnsi="仿宋_GB2312" w:cs="仿宋_GB2312" w:hint="eastAsia"/>
          <w:sz w:val="32"/>
          <w:szCs w:val="32"/>
        </w:rPr>
        <w:t>截至2020年12月31日，本部门共有车辆</w:t>
      </w:r>
      <w:r>
        <w:rPr>
          <w:rFonts w:ascii="仿宋_GB2312" w:eastAsia="仿宋_GB2312" w:hAnsi="仿宋_GB2312" w:cs="仿宋_GB2312" w:hint="eastAsia"/>
          <w:kern w:val="0"/>
          <w:sz w:val="32"/>
          <w:szCs w:val="32"/>
        </w:rPr>
        <w:t>0</w:t>
      </w:r>
      <w:r>
        <w:rPr>
          <w:rFonts w:ascii="仿宋_GB2312" w:eastAsia="仿宋_GB2312" w:hAnsi="仿宋_GB2312" w:cs="仿宋_GB2312" w:hint="eastAsia"/>
          <w:sz w:val="32"/>
          <w:szCs w:val="32"/>
        </w:rPr>
        <w:t>辆，其中：一般公务用车0辆、机要通信用车0辆、应急保障用车0辆、执法执勤用车0辆、其他用车0辆、单价50万元（含）以上的通用设备0台（套）、单价100万元（含）以上的专用设备0台（套）。</w:t>
      </w:r>
    </w:p>
    <w:p w:rsidR="00CD5F5B" w:rsidRDefault="00CD5F5B" w:rsidP="00DD12D9">
      <w:pPr>
        <w:spacing w:line="57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（四）重点绩效评价结果等预算绩效情况说明。</w:t>
      </w:r>
    </w:p>
    <w:p w:rsidR="00502DAB" w:rsidRDefault="00502DAB" w:rsidP="00DD12D9">
      <w:pPr>
        <w:spacing w:line="570" w:lineRule="exact"/>
        <w:ind w:firstLineChars="200" w:firstLine="640"/>
        <w:jc w:val="left"/>
        <w:rPr>
          <w:rFonts w:ascii="仿宋_GB2312" w:eastAsia="仿宋_GB2312"/>
          <w:sz w:val="32"/>
          <w:szCs w:val="32"/>
        </w:rPr>
      </w:pPr>
      <w:r>
        <w:rPr>
          <w:rFonts w:ascii="仿宋_GB2312" w:eastAsia="仿宋_GB2312" w:hint="eastAsia"/>
          <w:sz w:val="32"/>
          <w:szCs w:val="32"/>
        </w:rPr>
        <w:t>2020年度察隅县下察隅镇卫生院无</w:t>
      </w:r>
      <w:r w:rsidRPr="00502DAB">
        <w:rPr>
          <w:rFonts w:ascii="仿宋_GB2312" w:eastAsia="仿宋_GB2312" w:hint="eastAsia"/>
          <w:sz w:val="32"/>
          <w:szCs w:val="32"/>
        </w:rPr>
        <w:t>重点绩效评价结果等预算绩效情况</w:t>
      </w:r>
      <w:r>
        <w:rPr>
          <w:rFonts w:ascii="仿宋_GB2312" w:eastAsia="仿宋_GB2312" w:hint="eastAsia"/>
          <w:sz w:val="32"/>
          <w:szCs w:val="32"/>
        </w:rPr>
        <w:t>。</w:t>
      </w:r>
    </w:p>
    <w:p w:rsidR="00CD5F5B" w:rsidRDefault="00CD5F5B" w:rsidP="00DD12D9">
      <w:pPr>
        <w:spacing w:line="570" w:lineRule="exact"/>
        <w:ind w:firstLineChars="200" w:firstLine="64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（五）重点、重大项目信息说明。</w:t>
      </w:r>
    </w:p>
    <w:p w:rsidR="00CD5F5B" w:rsidRDefault="00CD5F5B" w:rsidP="00DD12D9">
      <w:pPr>
        <w:spacing w:line="570" w:lineRule="exact"/>
        <w:ind w:firstLineChars="200" w:firstLine="640"/>
        <w:jc w:val="left"/>
        <w:rPr>
          <w:rFonts w:ascii="仿宋_GB2312" w:eastAsia="仿宋_GB2312"/>
          <w:sz w:val="32"/>
          <w:szCs w:val="32"/>
        </w:rPr>
      </w:pPr>
      <w:r>
        <w:rPr>
          <w:rFonts w:ascii="仿宋_GB2312" w:eastAsia="仿宋_GB2312" w:hint="eastAsia"/>
          <w:sz w:val="32"/>
          <w:szCs w:val="32"/>
        </w:rPr>
        <w:t>2020年度察隅县下察隅镇卫生院无重点、重大项目信息。</w:t>
      </w:r>
    </w:p>
    <w:p w:rsidR="00CD5F5B" w:rsidRDefault="00CD5F5B" w:rsidP="00CD5F5B">
      <w:pPr>
        <w:ind w:left="480"/>
        <w:jc w:val="left"/>
        <w:rPr>
          <w:rFonts w:ascii="黑体" w:eastAsia="黑体"/>
          <w:sz w:val="32"/>
          <w:szCs w:val="32"/>
        </w:rPr>
      </w:pPr>
    </w:p>
    <w:p w:rsidR="00CD5F5B" w:rsidRDefault="00CD5F5B" w:rsidP="00CD5F5B">
      <w:pPr>
        <w:ind w:left="480"/>
        <w:jc w:val="left"/>
        <w:rPr>
          <w:rFonts w:ascii="黑体" w:eastAsia="黑体"/>
          <w:sz w:val="32"/>
          <w:szCs w:val="32"/>
        </w:rPr>
      </w:pPr>
    </w:p>
    <w:p w:rsidR="00502DAB" w:rsidRDefault="00502DAB" w:rsidP="00CD5F5B">
      <w:pPr>
        <w:ind w:left="480"/>
        <w:jc w:val="center"/>
        <w:rPr>
          <w:rFonts w:ascii="方正小标宋简体" w:eastAsia="方正小标宋简体" w:hAnsi="方正小标宋简体" w:cs="方正小标宋简体"/>
          <w:sz w:val="44"/>
          <w:szCs w:val="44"/>
        </w:rPr>
      </w:pPr>
    </w:p>
    <w:p w:rsidR="00CD5F5B" w:rsidRDefault="00CD5F5B" w:rsidP="00CD5F5B">
      <w:pPr>
        <w:ind w:left="4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CD5F5B" w:rsidRDefault="00CD5F5B" w:rsidP="00CD5F5B">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一、财政拨款收入：</w:t>
      </w:r>
      <w:r>
        <w:rPr>
          <w:rFonts w:ascii="仿宋_GB2312" w:eastAsia="仿宋_GB2312" w:hAnsi="仿宋_GB2312" w:cs="仿宋_GB2312" w:hint="eastAsia"/>
          <w:sz w:val="32"/>
          <w:szCs w:val="32"/>
        </w:rPr>
        <w:t>指财政当年拨付的资金。</w:t>
      </w:r>
    </w:p>
    <w:p w:rsidR="00CD5F5B" w:rsidRDefault="00CD5F5B" w:rsidP="00CD5F5B">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二、其他收入：</w:t>
      </w:r>
      <w:r>
        <w:rPr>
          <w:rFonts w:ascii="仿宋_GB2312" w:eastAsia="仿宋_GB2312" w:hAnsi="仿宋_GB2312" w:cs="仿宋_GB2312" w:hint="eastAsia"/>
          <w:bCs/>
          <w:sz w:val="32"/>
          <w:szCs w:val="32"/>
        </w:rPr>
        <w:t>指预算单位在“财政拨款收入”、“事业收入”、“经营收入”之外取得的收入。主要是按规定使用的上级财政补助经费和历年政府采购结转经费。</w:t>
      </w:r>
    </w:p>
    <w:p w:rsidR="00CD5F5B" w:rsidRDefault="00CD5F5B" w:rsidP="00CD5F5B">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三、一般公共服务支出：</w:t>
      </w:r>
      <w:r>
        <w:rPr>
          <w:rFonts w:ascii="仿宋_GB2312" w:eastAsia="仿宋_GB2312" w:hAnsi="仿宋_GB2312" w:cs="仿宋_GB2312" w:hint="eastAsia"/>
          <w:sz w:val="32"/>
          <w:szCs w:val="32"/>
        </w:rPr>
        <w:t>反应政府提供一般公共服务的支出。</w:t>
      </w:r>
    </w:p>
    <w:p w:rsidR="00CD5F5B" w:rsidRDefault="00CD5F5B" w:rsidP="00CD5F5B">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四、行政运行：</w:t>
      </w:r>
      <w:r>
        <w:rPr>
          <w:rFonts w:ascii="仿宋_GB2312" w:eastAsia="仿宋_GB2312" w:hAnsi="仿宋_GB2312" w:cs="仿宋_GB2312" w:hint="eastAsia"/>
          <w:sz w:val="32"/>
          <w:szCs w:val="32"/>
        </w:rPr>
        <w:t>指用于保障完成日常工作任务而发生的基本支出。</w:t>
      </w:r>
    </w:p>
    <w:p w:rsidR="00CD5F5B" w:rsidRDefault="00CD5F5B" w:rsidP="00CD5F5B">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五、住房保障支出：</w:t>
      </w:r>
      <w:r>
        <w:rPr>
          <w:rFonts w:ascii="仿宋_GB2312" w:eastAsia="仿宋_GB2312" w:hAnsi="仿宋_GB2312" w:cs="仿宋_GB2312" w:hint="eastAsia"/>
          <w:sz w:val="32"/>
          <w:szCs w:val="32"/>
        </w:rPr>
        <w:t>指按照国家政策规定用于住房方面的支出。</w:t>
      </w:r>
    </w:p>
    <w:p w:rsidR="00CD5F5B" w:rsidRDefault="00CD5F5B" w:rsidP="00CD5F5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六、基本支出：</w:t>
      </w:r>
      <w:r>
        <w:rPr>
          <w:rFonts w:ascii="仿宋_GB2312" w:eastAsia="仿宋_GB2312" w:hAnsi="仿宋_GB2312" w:cs="仿宋_GB2312" w:hint="eastAsia"/>
          <w:sz w:val="32"/>
          <w:szCs w:val="32"/>
        </w:rPr>
        <w:t>指为保障机构正常运转，完成日常工作任务而发生的人员支出（包括基本工资、津贴补贴等）和公用支出（包括办公费、邮电费、差旅费及印刷费等）。</w:t>
      </w:r>
    </w:p>
    <w:p w:rsidR="00CD5F5B" w:rsidRDefault="00CD5F5B" w:rsidP="00CD5F5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七、项目支出，</w:t>
      </w:r>
      <w:r>
        <w:rPr>
          <w:rFonts w:ascii="仿宋_GB2312" w:eastAsia="仿宋_GB2312" w:hAnsi="仿宋_GB2312" w:cs="仿宋_GB2312" w:hint="eastAsia"/>
          <w:sz w:val="32"/>
          <w:szCs w:val="32"/>
        </w:rPr>
        <w:t>指在基本支出之外为完成特定行政任务和事业发展目标所发生的支出。</w:t>
      </w:r>
    </w:p>
    <w:p w:rsidR="00CD5F5B" w:rsidRDefault="00CD5F5B" w:rsidP="00CD5F5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八、年末结转和结余：</w:t>
      </w:r>
      <w:r>
        <w:rPr>
          <w:rFonts w:ascii="仿宋_GB2312" w:eastAsia="仿宋_GB2312" w:hAnsi="仿宋_GB2312" w:cs="仿宋_GB2312" w:hint="eastAsia"/>
          <w:sz w:val="32"/>
          <w:szCs w:val="32"/>
        </w:rPr>
        <w:t>指本年度或以前年度预算安排，因客观条件发生变化无法按原计划实施，需要延迟到以后年度按有关规定继续使用的资金。</w:t>
      </w:r>
    </w:p>
    <w:p w:rsidR="00CD5F5B" w:rsidRDefault="00CD5F5B" w:rsidP="00CD5F5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三公</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经费：</w:t>
      </w:r>
      <w:r>
        <w:rPr>
          <w:rFonts w:ascii="仿宋_GB2312" w:eastAsia="仿宋_GB2312" w:hAnsi="仿宋_GB2312" w:cs="仿宋_GB2312" w:hint="eastAsia"/>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D5F5B" w:rsidRDefault="00CD5F5B" w:rsidP="00CD5F5B">
      <w:pPr>
        <w:ind w:firstLineChars="196" w:firstLine="630"/>
        <w:rPr>
          <w:rFonts w:ascii="黑体" w:eastAsia="黑体"/>
          <w:sz w:val="32"/>
          <w:szCs w:val="32"/>
        </w:rPr>
      </w:pPr>
      <w:r>
        <w:rPr>
          <w:rFonts w:ascii="仿宋_GB2312" w:eastAsia="仿宋_GB2312" w:hAnsi="仿宋_GB2312" w:cs="仿宋_GB2312" w:hint="eastAsia"/>
          <w:b/>
          <w:sz w:val="32"/>
          <w:szCs w:val="32"/>
        </w:rPr>
        <w:t>十、机关运行经费，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w:t>
      </w:r>
      <w:r>
        <w:rPr>
          <w:rFonts w:ascii="仿宋_GB2312" w:eastAsia="仿宋_GB2312" w:hAnsi="仿宋_GB2312" w:cs="仿宋_GB2312" w:hint="eastAsia"/>
          <w:sz w:val="32"/>
          <w:szCs w:val="32"/>
        </w:rPr>
        <w:lastRenderedPageBreak/>
        <w:t>包括办公及印刷费、邮电费、差旅费、会议费、福利费、维修（护）费、专用材料及一般设备购置费、办公用房水电费、办公用房取暖费、办公用房物业管理费、公务用车运行维护费以及其他费用。</w:t>
      </w:r>
    </w:p>
    <w:p w:rsidR="00CD5F5B" w:rsidRDefault="00CD5F5B" w:rsidP="00CD5F5B">
      <w:pPr>
        <w:ind w:firstLineChars="200" w:firstLine="640"/>
        <w:rPr>
          <w:rFonts w:ascii="仿宋_GB2312" w:eastAsia="仿宋_GB2312" w:hAnsi="仿宋_GB2312" w:cs="仿宋_GB2312"/>
          <w:sz w:val="32"/>
          <w:szCs w:val="32"/>
        </w:rPr>
      </w:pPr>
    </w:p>
    <w:p w:rsidR="00CD5F5B" w:rsidRDefault="00CD5F5B" w:rsidP="00CD5F5B">
      <w:pPr>
        <w:ind w:left="480"/>
        <w:jc w:val="left"/>
        <w:rPr>
          <w:rFonts w:ascii="黑体" w:eastAsia="黑体"/>
          <w:sz w:val="32"/>
          <w:szCs w:val="32"/>
        </w:rPr>
      </w:pPr>
    </w:p>
    <w:p w:rsidR="00CD5F5B" w:rsidRDefault="00CD5F5B" w:rsidP="00CD5F5B">
      <w:pPr>
        <w:ind w:left="480"/>
        <w:jc w:val="left"/>
        <w:rPr>
          <w:rFonts w:ascii="黑体" w:eastAsia="黑体"/>
          <w:sz w:val="32"/>
          <w:szCs w:val="32"/>
        </w:rPr>
      </w:pPr>
    </w:p>
    <w:p w:rsidR="00DF3A4C" w:rsidRDefault="00DF3A4C">
      <w:pPr>
        <w:ind w:left="480"/>
        <w:jc w:val="left"/>
        <w:rPr>
          <w:rFonts w:ascii="黑体" w:eastAsia="黑体"/>
          <w:sz w:val="32"/>
          <w:szCs w:val="32"/>
        </w:rPr>
      </w:pPr>
    </w:p>
    <w:sectPr w:rsidR="00DF3A4C" w:rsidSect="00DF3A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F36" w:rsidRDefault="00AB3F36" w:rsidP="008E1E29">
      <w:r>
        <w:separator/>
      </w:r>
    </w:p>
  </w:endnote>
  <w:endnote w:type="continuationSeparator" w:id="0">
    <w:p w:rsidR="00AB3F36" w:rsidRDefault="00AB3F36" w:rsidP="008E1E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F36" w:rsidRDefault="00AB3F36" w:rsidP="008E1E29">
      <w:r>
        <w:separator/>
      </w:r>
    </w:p>
  </w:footnote>
  <w:footnote w:type="continuationSeparator" w:id="0">
    <w:p w:rsidR="00AB3F36" w:rsidRDefault="00AB3F36" w:rsidP="008E1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0EE010"/>
    <w:multiLevelType w:val="singleLevel"/>
    <w:tmpl w:val="F50EE01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05B8"/>
    <w:rsid w:val="00012737"/>
    <w:rsid w:val="0004118A"/>
    <w:rsid w:val="000435EA"/>
    <w:rsid w:val="00043D60"/>
    <w:rsid w:val="00054E45"/>
    <w:rsid w:val="0005673D"/>
    <w:rsid w:val="000605E7"/>
    <w:rsid w:val="00074902"/>
    <w:rsid w:val="00080D6E"/>
    <w:rsid w:val="00094E00"/>
    <w:rsid w:val="000A2894"/>
    <w:rsid w:val="000A5378"/>
    <w:rsid w:val="000B6663"/>
    <w:rsid w:val="000C2FDA"/>
    <w:rsid w:val="000D4985"/>
    <w:rsid w:val="000E1623"/>
    <w:rsid w:val="000E3D22"/>
    <w:rsid w:val="0010410C"/>
    <w:rsid w:val="00125F68"/>
    <w:rsid w:val="001317C0"/>
    <w:rsid w:val="0014514F"/>
    <w:rsid w:val="001512BD"/>
    <w:rsid w:val="00173898"/>
    <w:rsid w:val="00180E6E"/>
    <w:rsid w:val="00182F3B"/>
    <w:rsid w:val="001853F5"/>
    <w:rsid w:val="00192643"/>
    <w:rsid w:val="001C0F82"/>
    <w:rsid w:val="001D6289"/>
    <w:rsid w:val="001D7F86"/>
    <w:rsid w:val="001F3F40"/>
    <w:rsid w:val="00204DC5"/>
    <w:rsid w:val="0020740D"/>
    <w:rsid w:val="00220150"/>
    <w:rsid w:val="00222DD6"/>
    <w:rsid w:val="0024099F"/>
    <w:rsid w:val="00245BAB"/>
    <w:rsid w:val="00262EA0"/>
    <w:rsid w:val="0026470F"/>
    <w:rsid w:val="00273161"/>
    <w:rsid w:val="00277C90"/>
    <w:rsid w:val="00280FA9"/>
    <w:rsid w:val="002817C5"/>
    <w:rsid w:val="002D2481"/>
    <w:rsid w:val="002D72FE"/>
    <w:rsid w:val="002E7870"/>
    <w:rsid w:val="002F4A21"/>
    <w:rsid w:val="002F5DE7"/>
    <w:rsid w:val="002F7FBC"/>
    <w:rsid w:val="0031038C"/>
    <w:rsid w:val="00320A35"/>
    <w:rsid w:val="00321569"/>
    <w:rsid w:val="003525FF"/>
    <w:rsid w:val="00354046"/>
    <w:rsid w:val="0036111C"/>
    <w:rsid w:val="003615CB"/>
    <w:rsid w:val="00377D89"/>
    <w:rsid w:val="003B47C8"/>
    <w:rsid w:val="003D2184"/>
    <w:rsid w:val="003E60A4"/>
    <w:rsid w:val="004002CC"/>
    <w:rsid w:val="00426560"/>
    <w:rsid w:val="00432544"/>
    <w:rsid w:val="00433ACE"/>
    <w:rsid w:val="004349E9"/>
    <w:rsid w:val="00440864"/>
    <w:rsid w:val="0046742E"/>
    <w:rsid w:val="00471865"/>
    <w:rsid w:val="0047370B"/>
    <w:rsid w:val="00476495"/>
    <w:rsid w:val="0047744D"/>
    <w:rsid w:val="00481FC3"/>
    <w:rsid w:val="00493967"/>
    <w:rsid w:val="004A1C32"/>
    <w:rsid w:val="004A2C48"/>
    <w:rsid w:val="004A3D10"/>
    <w:rsid w:val="004A555D"/>
    <w:rsid w:val="004B3831"/>
    <w:rsid w:val="004D6DBC"/>
    <w:rsid w:val="004F4B10"/>
    <w:rsid w:val="00502DAB"/>
    <w:rsid w:val="00513A47"/>
    <w:rsid w:val="00515387"/>
    <w:rsid w:val="00516720"/>
    <w:rsid w:val="00520B00"/>
    <w:rsid w:val="005320AE"/>
    <w:rsid w:val="00546D0D"/>
    <w:rsid w:val="00556F81"/>
    <w:rsid w:val="00564E6F"/>
    <w:rsid w:val="005A2653"/>
    <w:rsid w:val="005C208D"/>
    <w:rsid w:val="005F315E"/>
    <w:rsid w:val="006204E4"/>
    <w:rsid w:val="00622737"/>
    <w:rsid w:val="00642876"/>
    <w:rsid w:val="0066156B"/>
    <w:rsid w:val="0069770D"/>
    <w:rsid w:val="006A4063"/>
    <w:rsid w:val="006D3794"/>
    <w:rsid w:val="006F261B"/>
    <w:rsid w:val="006F5D79"/>
    <w:rsid w:val="007022C8"/>
    <w:rsid w:val="00705358"/>
    <w:rsid w:val="00730C30"/>
    <w:rsid w:val="00732736"/>
    <w:rsid w:val="00741A8B"/>
    <w:rsid w:val="00777A2B"/>
    <w:rsid w:val="0078602E"/>
    <w:rsid w:val="0079424A"/>
    <w:rsid w:val="007955C4"/>
    <w:rsid w:val="00796360"/>
    <w:rsid w:val="007A4477"/>
    <w:rsid w:val="007A716F"/>
    <w:rsid w:val="007C7D45"/>
    <w:rsid w:val="007D3407"/>
    <w:rsid w:val="007D5217"/>
    <w:rsid w:val="007E301B"/>
    <w:rsid w:val="007F73A2"/>
    <w:rsid w:val="0080143A"/>
    <w:rsid w:val="008029FA"/>
    <w:rsid w:val="008120F4"/>
    <w:rsid w:val="00815254"/>
    <w:rsid w:val="00821F41"/>
    <w:rsid w:val="008235BF"/>
    <w:rsid w:val="00836A84"/>
    <w:rsid w:val="008431BC"/>
    <w:rsid w:val="00860C89"/>
    <w:rsid w:val="00872F0E"/>
    <w:rsid w:val="00881BDE"/>
    <w:rsid w:val="00886BE8"/>
    <w:rsid w:val="008B21C6"/>
    <w:rsid w:val="008B2AA9"/>
    <w:rsid w:val="008B4AA6"/>
    <w:rsid w:val="008D464D"/>
    <w:rsid w:val="008E1E29"/>
    <w:rsid w:val="008E3537"/>
    <w:rsid w:val="008E6C6C"/>
    <w:rsid w:val="00900172"/>
    <w:rsid w:val="009028C4"/>
    <w:rsid w:val="009033F7"/>
    <w:rsid w:val="00905F54"/>
    <w:rsid w:val="00926570"/>
    <w:rsid w:val="0094168F"/>
    <w:rsid w:val="009B0039"/>
    <w:rsid w:val="009B775A"/>
    <w:rsid w:val="009C44DE"/>
    <w:rsid w:val="009C77DD"/>
    <w:rsid w:val="009D1493"/>
    <w:rsid w:val="009E29AE"/>
    <w:rsid w:val="009E3CF4"/>
    <w:rsid w:val="00A0051C"/>
    <w:rsid w:val="00A0582B"/>
    <w:rsid w:val="00A20FB5"/>
    <w:rsid w:val="00A26EDD"/>
    <w:rsid w:val="00A559DA"/>
    <w:rsid w:val="00A80F8C"/>
    <w:rsid w:val="00AA02E3"/>
    <w:rsid w:val="00AB3F36"/>
    <w:rsid w:val="00AB3FCA"/>
    <w:rsid w:val="00AB6D09"/>
    <w:rsid w:val="00AC4EB8"/>
    <w:rsid w:val="00AD5B01"/>
    <w:rsid w:val="00AD74C4"/>
    <w:rsid w:val="00AD7F12"/>
    <w:rsid w:val="00B07069"/>
    <w:rsid w:val="00B1314E"/>
    <w:rsid w:val="00B1784E"/>
    <w:rsid w:val="00B20D15"/>
    <w:rsid w:val="00B40F4F"/>
    <w:rsid w:val="00B47F8A"/>
    <w:rsid w:val="00B614C3"/>
    <w:rsid w:val="00B64597"/>
    <w:rsid w:val="00B716A8"/>
    <w:rsid w:val="00B87F89"/>
    <w:rsid w:val="00B95658"/>
    <w:rsid w:val="00B971E2"/>
    <w:rsid w:val="00BC7432"/>
    <w:rsid w:val="00BD3C8F"/>
    <w:rsid w:val="00C2739C"/>
    <w:rsid w:val="00C4057D"/>
    <w:rsid w:val="00C701C8"/>
    <w:rsid w:val="00C8046F"/>
    <w:rsid w:val="00CA1DD5"/>
    <w:rsid w:val="00CB10D4"/>
    <w:rsid w:val="00CC4B34"/>
    <w:rsid w:val="00CC5649"/>
    <w:rsid w:val="00CD5F5B"/>
    <w:rsid w:val="00CD78D5"/>
    <w:rsid w:val="00D06EA8"/>
    <w:rsid w:val="00D3555B"/>
    <w:rsid w:val="00D71343"/>
    <w:rsid w:val="00D7224C"/>
    <w:rsid w:val="00D742B8"/>
    <w:rsid w:val="00D86CB5"/>
    <w:rsid w:val="00D9522C"/>
    <w:rsid w:val="00D971DB"/>
    <w:rsid w:val="00DB6465"/>
    <w:rsid w:val="00DD12D9"/>
    <w:rsid w:val="00DE3180"/>
    <w:rsid w:val="00DF3A4C"/>
    <w:rsid w:val="00DF56D0"/>
    <w:rsid w:val="00E238D4"/>
    <w:rsid w:val="00E30894"/>
    <w:rsid w:val="00E40EE5"/>
    <w:rsid w:val="00E43DB9"/>
    <w:rsid w:val="00E44176"/>
    <w:rsid w:val="00E46B11"/>
    <w:rsid w:val="00E6504C"/>
    <w:rsid w:val="00E75F86"/>
    <w:rsid w:val="00E809B6"/>
    <w:rsid w:val="00E82C05"/>
    <w:rsid w:val="00EA30DA"/>
    <w:rsid w:val="00EE4400"/>
    <w:rsid w:val="00F0741F"/>
    <w:rsid w:val="00F21C4E"/>
    <w:rsid w:val="00F24C6F"/>
    <w:rsid w:val="00F57203"/>
    <w:rsid w:val="00F7572E"/>
    <w:rsid w:val="00F93BD0"/>
    <w:rsid w:val="00F95DE0"/>
    <w:rsid w:val="00FB05B8"/>
    <w:rsid w:val="00FB6A56"/>
    <w:rsid w:val="00FB76B5"/>
    <w:rsid w:val="00FC022B"/>
    <w:rsid w:val="00FC35E1"/>
    <w:rsid w:val="00FC50C8"/>
    <w:rsid w:val="00FC5851"/>
    <w:rsid w:val="1C6D3B48"/>
    <w:rsid w:val="224034FF"/>
    <w:rsid w:val="2D0A43B2"/>
    <w:rsid w:val="35401A28"/>
    <w:rsid w:val="3B124ACF"/>
    <w:rsid w:val="4D3B438B"/>
    <w:rsid w:val="5EE1785B"/>
    <w:rsid w:val="6E686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3A4C"/>
    <w:pPr>
      <w:tabs>
        <w:tab w:val="center" w:pos="4153"/>
        <w:tab w:val="right" w:pos="8306"/>
      </w:tabs>
      <w:snapToGrid w:val="0"/>
      <w:jc w:val="left"/>
    </w:pPr>
    <w:rPr>
      <w:sz w:val="18"/>
      <w:szCs w:val="18"/>
    </w:rPr>
  </w:style>
  <w:style w:type="paragraph" w:styleId="a4">
    <w:name w:val="header"/>
    <w:basedOn w:val="a"/>
    <w:link w:val="Char0"/>
    <w:uiPriority w:val="99"/>
    <w:unhideWhenUsed/>
    <w:rsid w:val="00DF3A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F3A4C"/>
    <w:rPr>
      <w:sz w:val="18"/>
      <w:szCs w:val="18"/>
    </w:rPr>
  </w:style>
  <w:style w:type="character" w:customStyle="1" w:styleId="Char">
    <w:name w:val="页脚 Char"/>
    <w:basedOn w:val="a0"/>
    <w:link w:val="a3"/>
    <w:uiPriority w:val="99"/>
    <w:semiHidden/>
    <w:qFormat/>
    <w:rsid w:val="00DF3A4C"/>
    <w:rPr>
      <w:sz w:val="18"/>
      <w:szCs w:val="18"/>
    </w:rPr>
  </w:style>
  <w:style w:type="paragraph" w:customStyle="1" w:styleId="1">
    <w:name w:val="列出段落1"/>
    <w:basedOn w:val="a"/>
    <w:qFormat/>
    <w:rsid w:val="00DF3A4C"/>
    <w:pPr>
      <w:ind w:firstLineChars="200" w:firstLine="420"/>
    </w:pPr>
    <w:rPr>
      <w:rFonts w:ascii="Calibri" w:eastAsia="宋体" w:hAnsi="Calibri" w:cs="Times New Roman"/>
    </w:rPr>
  </w:style>
  <w:style w:type="paragraph" w:customStyle="1" w:styleId="10">
    <w:name w:val="无间隔1"/>
    <w:uiPriority w:val="1"/>
    <w:qFormat/>
    <w:rsid w:val="00DF3A4C"/>
    <w:pPr>
      <w:widowControl w:val="0"/>
      <w:jc w:val="both"/>
    </w:pPr>
    <w:rPr>
      <w:kern w:val="2"/>
      <w:sz w:val="21"/>
      <w:szCs w:val="22"/>
    </w:rPr>
  </w:style>
  <w:style w:type="paragraph" w:customStyle="1" w:styleId="2">
    <w:name w:val="列出段落2"/>
    <w:basedOn w:val="a"/>
    <w:uiPriority w:val="34"/>
    <w:qFormat/>
    <w:rsid w:val="00DF3A4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F7EE3-F0D6-4FBB-B08D-6B3F1215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553</Words>
  <Characters>3158</Characters>
  <Application>Microsoft Office Word</Application>
  <DocSecurity>0</DocSecurity>
  <Lines>26</Lines>
  <Paragraphs>7</Paragraphs>
  <ScaleCrop>false</ScaleCrop>
  <Company>番茄花园</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先红</dc:creator>
  <cp:lastModifiedBy>Administrator</cp:lastModifiedBy>
  <cp:revision>17</cp:revision>
  <cp:lastPrinted>2019-07-09T04:25:00Z</cp:lastPrinted>
  <dcterms:created xsi:type="dcterms:W3CDTF">2019-10-13T08:33:00Z</dcterms:created>
  <dcterms:modified xsi:type="dcterms:W3CDTF">2023-04-19T03:12:00Z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