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仿宋_GB2312" w:eastAsia="黑体" w:cs="仿宋_GB2312"/>
          <w:sz w:val="72"/>
          <w:szCs w:val="72"/>
        </w:rPr>
      </w:pPr>
    </w:p>
    <w:p>
      <w:pPr>
        <w:jc w:val="both"/>
        <w:rPr>
          <w:rFonts w:ascii="黑体" w:hAnsi="仿宋_GB2312" w:eastAsia="黑体" w:cs="仿宋_GB2312"/>
          <w:sz w:val="52"/>
          <w:szCs w:val="52"/>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察隅县</w:t>
      </w:r>
      <w:r>
        <w:rPr>
          <w:rFonts w:hint="eastAsia" w:ascii="方正小标宋简体" w:hAnsi="方正小标宋简体" w:eastAsia="方正小标宋简体" w:cs="方正小标宋简体"/>
          <w:b/>
          <w:bCs/>
          <w:sz w:val="44"/>
          <w:szCs w:val="44"/>
          <w:lang w:eastAsia="zh-CN"/>
        </w:rPr>
        <w:t>竹瓦根卫生院</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hint="eastAsia" w:ascii="黑体" w:hAnsi="仿宋_GB2312" w:eastAsia="黑体" w:cs="仿宋_GB2312"/>
          <w:sz w:val="36"/>
          <w:szCs w:val="36"/>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察隅县</w:t>
      </w:r>
      <w:r>
        <w:rPr>
          <w:rFonts w:hint="eastAsia" w:ascii="黑体" w:hAnsi="黑体" w:eastAsia="黑体" w:cs="黑体"/>
          <w:b w:val="0"/>
          <w:bCs/>
          <w:snapToGrid w:val="0"/>
          <w:w w:val="95"/>
          <w:kern w:val="0"/>
          <w:sz w:val="32"/>
          <w:szCs w:val="32"/>
          <w:lang w:eastAsia="zh-CN"/>
        </w:rPr>
        <w:t>竹瓦根卫生院</w:t>
      </w:r>
      <w:r>
        <w:rPr>
          <w:rFonts w:hint="eastAsia" w:ascii="黑体" w:hAnsi="黑体" w:eastAsia="黑体" w:cs="黑体"/>
          <w:b w:val="0"/>
          <w:bCs/>
          <w:snapToGrid w:val="0"/>
          <w:w w:val="95"/>
          <w:kern w:val="0"/>
          <w:sz w:val="32"/>
          <w:szCs w:val="32"/>
        </w:rPr>
        <w:t>概况</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部门</w:t>
      </w:r>
      <w:r>
        <w:rPr>
          <w:rFonts w:hint="eastAsia" w:ascii="仿宋_GB2312" w:hAnsi="仿宋_GB2312" w:eastAsia="仿宋_GB2312" w:cs="仿宋_GB2312"/>
          <w:bCs/>
          <w:sz w:val="32"/>
          <w:szCs w:val="32"/>
          <w:lang w:eastAsia="zh-CN"/>
        </w:rPr>
        <w:t>职责</w:t>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机构设置</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察隅县</w:t>
      </w:r>
      <w:r>
        <w:rPr>
          <w:rFonts w:hint="eastAsia" w:ascii="黑体" w:hAnsi="黑体" w:eastAsia="黑体" w:cs="黑体"/>
          <w:b w:val="0"/>
          <w:bCs/>
          <w:snapToGrid w:val="0"/>
          <w:w w:val="95"/>
          <w:kern w:val="0"/>
          <w:sz w:val="32"/>
          <w:szCs w:val="32"/>
          <w:lang w:eastAsia="zh-CN"/>
        </w:rPr>
        <w:t>竹瓦根卫生院</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 xml:space="preserve">年度部门决算明细表 </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决算总表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rPr>
        <w:t>决算表</w:t>
      </w:r>
    </w:p>
    <w:p>
      <w:pPr>
        <w:pStyle w:val="8"/>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九、国有资本经营预算财政拨款支出决算表</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察隅县</w:t>
      </w:r>
      <w:r>
        <w:rPr>
          <w:rFonts w:hint="eastAsia" w:ascii="黑体" w:hAnsi="黑体" w:eastAsia="黑体" w:cs="黑体"/>
          <w:b w:val="0"/>
          <w:bCs/>
          <w:snapToGrid w:val="0"/>
          <w:w w:val="95"/>
          <w:kern w:val="0"/>
          <w:sz w:val="32"/>
          <w:szCs w:val="32"/>
          <w:lang w:eastAsia="zh-CN"/>
        </w:rPr>
        <w:t>竹瓦根卫生院</w:t>
      </w:r>
      <w:r>
        <w:rPr>
          <w:rFonts w:hint="eastAsia" w:ascii="黑体" w:hAnsi="黑体" w:eastAsia="黑体" w:cs="黑体"/>
          <w:b w:val="0"/>
          <w:bCs/>
          <w:snapToGrid w:val="0"/>
          <w:w w:val="95"/>
          <w:kern w:val="0"/>
          <w:sz w:val="32"/>
          <w:szCs w:val="32"/>
        </w:rPr>
        <w:t>202</w:t>
      </w:r>
      <w:r>
        <w:rPr>
          <w:rFonts w:hint="eastAsia" w:ascii="黑体" w:hAnsi="黑体" w:eastAsia="黑体" w:cs="黑体"/>
          <w:b w:val="0"/>
          <w:bCs/>
          <w:snapToGrid w:val="0"/>
          <w:w w:val="95"/>
          <w:kern w:val="0"/>
          <w:sz w:val="32"/>
          <w:szCs w:val="32"/>
          <w:lang w:val="en-US" w:eastAsia="zh-CN"/>
        </w:rPr>
        <w:t>1</w:t>
      </w:r>
      <w:r>
        <w:rPr>
          <w:rFonts w:hint="eastAsia" w:ascii="黑体" w:hAnsi="黑体" w:eastAsia="黑体" w:cs="黑体"/>
          <w:b w:val="0"/>
          <w:bCs/>
          <w:snapToGrid w:val="0"/>
          <w:w w:val="95"/>
          <w:kern w:val="0"/>
          <w:sz w:val="32"/>
          <w:szCs w:val="32"/>
        </w:rPr>
        <w:t>年度部门决算数据说明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keepNext w:val="0"/>
        <w:keepLines w:val="0"/>
        <w:pageBreakBefore w:val="0"/>
        <w:kinsoku/>
        <w:wordWrap/>
        <w:overflowPunct/>
        <w:topLinePunct w:val="0"/>
        <w:autoSpaceDE/>
        <w:autoSpaceDN/>
        <w:bidi w:val="0"/>
        <w:spacing w:line="560" w:lineRule="exact"/>
        <w:jc w:val="left"/>
        <w:textAlignment w:val="auto"/>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r>
        <w:rPr>
          <w:rFonts w:hint="eastAsia" w:ascii="仿宋_GB2312" w:hAnsi="仿宋_GB2312" w:eastAsia="仿宋_GB2312" w:cs="仿宋_GB2312"/>
          <w:sz w:val="32"/>
          <w:szCs w:val="32"/>
          <w:lang w:eastAsia="zh-CN"/>
        </w:rPr>
        <w:br w:type="textWrapping"/>
      </w:r>
      <w:r>
        <w:rPr>
          <w:rFonts w:hint="eastAsia" w:ascii="仿宋_GB2312" w:eastAsia="仿宋_GB2312"/>
          <w:sz w:val="32"/>
          <w:szCs w:val="32"/>
          <w:lang w:eastAsia="zh-CN"/>
        </w:rPr>
        <w:t>八</w:t>
      </w:r>
      <w:r>
        <w:rPr>
          <w:rFonts w:hint="eastAsia" w:ascii="仿宋_GB2312" w:eastAsia="仿宋_GB2312"/>
          <w:sz w:val="32"/>
          <w:szCs w:val="32"/>
        </w:rPr>
        <w:t>、其他重要事项情况说明</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spacing w:after="0" w:line="560" w:lineRule="exact"/>
        <w:jc w:val="both"/>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202</w:t>
      </w:r>
      <w:r>
        <w:rPr>
          <w:rFonts w:hint="eastAsia" w:ascii="仿宋_GB2312" w:hAnsi="仿宋_GB2312" w:eastAsia="仿宋_GB2312" w:cs="仿宋_GB2312"/>
          <w:snapToGrid w:val="0"/>
          <w:w w:val="95"/>
          <w:sz w:val="32"/>
          <w:szCs w:val="32"/>
          <w:lang w:val="en-US" w:eastAsia="zh-CN"/>
        </w:rPr>
        <w:t>1</w:t>
      </w:r>
      <w:r>
        <w:rPr>
          <w:rFonts w:hint="eastAsia" w:ascii="仿宋_GB2312" w:hAnsi="仿宋_GB2312" w:eastAsia="仿宋_GB2312" w:cs="仿宋_GB2312"/>
          <w:snapToGrid w:val="0"/>
          <w:w w:val="95"/>
          <w:sz w:val="32"/>
          <w:szCs w:val="32"/>
        </w:rPr>
        <w:t>年度部门</w:t>
      </w:r>
      <w:r>
        <w:rPr>
          <w:rFonts w:hint="eastAsia" w:ascii="仿宋_GB2312" w:hAnsi="仿宋_GB2312" w:eastAsia="仿宋_GB2312" w:cs="仿宋_GB2312"/>
          <w:snapToGrid w:val="0"/>
          <w:w w:val="95"/>
          <w:sz w:val="32"/>
          <w:szCs w:val="32"/>
          <w:lang w:eastAsia="zh-CN"/>
        </w:rPr>
        <w:t>决算</w:t>
      </w:r>
      <w:r>
        <w:rPr>
          <w:rFonts w:hint="eastAsia" w:ascii="仿宋_GB2312" w:hAnsi="仿宋_GB2312" w:eastAsia="仿宋_GB2312" w:cs="仿宋_GB2312"/>
          <w:snapToGrid w:val="0"/>
          <w:w w:val="95"/>
          <w:sz w:val="32"/>
          <w:szCs w:val="32"/>
        </w:rPr>
        <w:t>明细表</w:t>
      </w:r>
      <w:r>
        <w:rPr>
          <w:rFonts w:hint="eastAsia" w:ascii="仿宋_GB2312" w:hAnsi="仿宋_GB2312" w:eastAsia="仿宋_GB2312" w:cs="仿宋_GB2312"/>
          <w:snapToGrid w:val="0"/>
          <w:w w:val="95"/>
          <w:sz w:val="32"/>
          <w:szCs w:val="32"/>
          <w:lang w:eastAsia="zh-CN"/>
        </w:rPr>
        <w:t>（含</w:t>
      </w:r>
      <w:r>
        <w:rPr>
          <w:rFonts w:hint="eastAsia" w:ascii="仿宋_GB2312" w:hAnsi="仿宋_GB2312" w:eastAsia="仿宋_GB2312" w:cs="仿宋_GB2312"/>
          <w:snapToGrid w:val="0"/>
          <w:w w:val="95"/>
          <w:sz w:val="32"/>
          <w:szCs w:val="32"/>
          <w:lang w:val="en-US" w:eastAsia="zh-CN"/>
        </w:rPr>
        <w:t>九张表</w:t>
      </w:r>
      <w:r>
        <w:rPr>
          <w:rFonts w:hint="eastAsia" w:ascii="仿宋_GB2312" w:hAnsi="仿宋_GB2312" w:eastAsia="仿宋_GB2312" w:cs="仿宋_GB2312"/>
          <w:snapToGrid w:val="0"/>
          <w:w w:val="95"/>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hint="eastAsia"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w:t>
      </w:r>
      <w:r>
        <w:rPr>
          <w:rFonts w:hint="eastAsia" w:ascii="方正小标宋简体" w:hAnsi="方正小标宋简体" w:eastAsia="方正小标宋简体" w:cs="方正小标宋简体"/>
          <w:bCs/>
          <w:sz w:val="44"/>
          <w:szCs w:val="44"/>
          <w:lang w:eastAsia="zh-CN"/>
        </w:rPr>
        <w:t>竹瓦根卫生院</w:t>
      </w:r>
      <w:r>
        <w:rPr>
          <w:rFonts w:hint="eastAsia" w:ascii="方正小标宋简体" w:hAnsi="方正小标宋简体" w:eastAsia="方正小标宋简体" w:cs="方正小标宋简体"/>
          <w:bCs/>
          <w:sz w:val="44"/>
          <w:szCs w:val="44"/>
        </w:rPr>
        <w:t>概况</w:t>
      </w:r>
    </w:p>
    <w:p>
      <w:pPr>
        <w:numPr>
          <w:ilvl w:val="0"/>
          <w:numId w:val="0"/>
        </w:numPr>
        <w:jc w:val="both"/>
        <w:rPr>
          <w:rFonts w:hint="eastAsia" w:ascii="黑体" w:hAnsi="仿宋_GB2312" w:eastAsia="黑体" w:cs="仿宋_GB2312"/>
          <w:bCs/>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部门职责</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贯彻落实卫生法律法规和部门规章制度，在卫生行政主管部门的领导下，负责并配合做好全县突发事件的医疗救援任务；根据《医疗卫生工作条例》的有关规定，贯彻执行预防为主的方针,认真做好广大人民群众的预防保健工作;贯彻执行传染病预防和管理工作，并做好各种常见病和多发病的诊断治疗工作；负责配合做好全县卫生专业技术人员的教学和培训工作;负责做好全县干部群众的健康教育和健康促进工作；做好医院医疗安全、护理安全、消防安全、环境卫生、饮食卫生等工作；做好群众的健康体检任务；做好城镇职工基本医疗保险和新型农村合作医疗患者的诊治工作；参加上级安排的指令性医疗任务和社会公益性的扶贫、义诊、助残、支农、援外等活动，主动开展公众健康教育；负责全县人民日常医疗诊疗救护工作；协同疾病预防、保健部门完成全县人民预防保健等相关工作；在卫生行政主管部门的领导下，负责并配合做好全县范围内突发事件的医疗救援任务；贯彻执行传染病预防和管理工作，并做好各种常见病和多发病的诊断治疗工作；负责配合做好全县卫生专业技术人员的教学和培训工作；做好全县范围内传染病管理、疫情报告、隔离消毒，防止传染病流行，切实做好全县计划免疫工作；定期为全县群众进行健康体检，并建居民健康体检档案；做好僧尼等健康体检工作，做好城镇职工基本医疗保险和新型农村合作医疗患者的诊治及宣传工作；做好乡村医生的教学、培训等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机构设置</w:t>
      </w:r>
      <w:r>
        <w:rPr>
          <w:rFonts w:hint="eastAsia" w:ascii="黑体" w:hAnsi="黑体" w:eastAsia="黑体" w:cs="黑体"/>
          <w:b w:val="0"/>
          <w:bCs/>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察隅县竹瓦根卫生院内设机构1个，包括竹瓦根卫生院。</w:t>
      </w:r>
    </w:p>
    <w:p>
      <w:pPr>
        <w:rPr>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w:t>
      </w:r>
      <w:r>
        <w:rPr>
          <w:rFonts w:hint="eastAsia" w:ascii="方正小标宋简体" w:hAnsi="方正小标宋简体" w:eastAsia="方正小标宋简体" w:cs="方正小标宋简体"/>
          <w:sz w:val="44"/>
          <w:szCs w:val="44"/>
          <w:lang w:eastAsia="zh-CN"/>
        </w:rPr>
        <w:t>竹瓦根卫生院</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年度部门决算明细表（详见附表）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仿宋_GB2312" w:eastAsia="黑体"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ind w:left="2200" w:hanging="2200" w:hanging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w:t>
      </w:r>
      <w:r>
        <w:rPr>
          <w:rFonts w:hint="eastAsia" w:ascii="方正小标宋简体" w:hAnsi="方正小标宋简体" w:eastAsia="方正小标宋简体" w:cs="方正小标宋简体"/>
          <w:sz w:val="44"/>
          <w:szCs w:val="44"/>
          <w:lang w:eastAsia="zh-CN"/>
        </w:rPr>
        <w:t>竹瓦根卫生院</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ind w:firstLine="482" w:firstLineChars="150"/>
        <w:jc w:val="left"/>
        <w:rPr>
          <w:rFonts w:hint="eastAsia"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w:t>
      </w:r>
      <w:r>
        <w:rPr>
          <w:rFonts w:hint="eastAsia" w:ascii="仿宋_GB2312" w:eastAsia="仿宋_GB2312"/>
          <w:b/>
          <w:sz w:val="32"/>
          <w:szCs w:val="32"/>
          <w:lang w:eastAsia="zh-CN"/>
        </w:rPr>
        <w:t>决算</w:t>
      </w:r>
      <w:r>
        <w:rPr>
          <w:rFonts w:hint="eastAsia" w:ascii="仿宋_GB2312" w:eastAsia="仿宋_GB2312"/>
          <w:b/>
          <w:sz w:val="32"/>
          <w:szCs w:val="32"/>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宋体" w:hAnsi="宋体" w:eastAsia="仿宋_GB2312" w:cs="Arial"/>
          <w:color w:val="000000"/>
          <w:kern w:val="0"/>
          <w:sz w:val="22"/>
          <w:highlight w:val="yellow"/>
          <w:lang w:val="en-US"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年度</w:t>
      </w:r>
      <w:r>
        <w:rPr>
          <w:rFonts w:hint="eastAsia" w:ascii="仿宋_GB2312" w:eastAsia="仿宋_GB2312"/>
          <w:sz w:val="32"/>
          <w:szCs w:val="32"/>
          <w:highlight w:val="none"/>
          <w:lang w:eastAsia="zh-CN"/>
        </w:rPr>
        <w:t>收支决算总规模为</w:t>
      </w:r>
      <w:r>
        <w:rPr>
          <w:rFonts w:hint="eastAsia" w:ascii="仿宋_GB2312" w:eastAsia="仿宋_GB2312"/>
          <w:sz w:val="32"/>
          <w:szCs w:val="32"/>
          <w:lang w:val="en-US" w:eastAsia="zh-CN"/>
        </w:rPr>
        <w:t>81.91万</w:t>
      </w:r>
      <w:r>
        <w:rPr>
          <w:rFonts w:hint="eastAsia" w:ascii="仿宋_GB2312" w:eastAsia="仿宋_GB2312"/>
          <w:sz w:val="32"/>
          <w:szCs w:val="32"/>
        </w:rPr>
        <w:t>元，比上年</w:t>
      </w:r>
      <w:r>
        <w:rPr>
          <w:rFonts w:hint="eastAsia" w:ascii="仿宋_GB2312" w:eastAsia="仿宋_GB2312"/>
          <w:sz w:val="32"/>
          <w:szCs w:val="32"/>
          <w:lang w:eastAsia="zh-CN"/>
        </w:rPr>
        <w:t>增加</w:t>
      </w:r>
      <w:r>
        <w:rPr>
          <w:rFonts w:hint="eastAsia" w:ascii="仿宋_GB2312" w:eastAsia="仿宋_GB2312"/>
          <w:sz w:val="32"/>
          <w:szCs w:val="32"/>
          <w:lang w:val="en-US" w:eastAsia="zh-CN"/>
        </w:rPr>
        <w:t>18.27万</w:t>
      </w:r>
      <w:r>
        <w:rPr>
          <w:rFonts w:hint="eastAsia" w:ascii="仿宋_GB2312" w:eastAsia="仿宋_GB2312"/>
          <w:sz w:val="32"/>
          <w:szCs w:val="32"/>
        </w:rPr>
        <w:t>元，</w:t>
      </w:r>
      <w:r>
        <w:rPr>
          <w:rFonts w:hint="eastAsia" w:ascii="仿宋_GB2312" w:eastAsia="仿宋_GB2312"/>
          <w:sz w:val="32"/>
          <w:szCs w:val="32"/>
          <w:lang w:eastAsia="zh-CN"/>
        </w:rPr>
        <w:t>同比增长</w:t>
      </w:r>
      <w:r>
        <w:rPr>
          <w:rFonts w:hint="eastAsia" w:ascii="仿宋_GB2312" w:eastAsia="仿宋_GB2312"/>
          <w:sz w:val="32"/>
          <w:szCs w:val="32"/>
          <w:lang w:val="en-US" w:eastAsia="zh-CN"/>
        </w:rPr>
        <w:t>28.71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eastAsia="仿宋_GB2312"/>
          <w:sz w:val="32"/>
          <w:szCs w:val="32"/>
          <w:lang w:eastAsia="zh-CN"/>
        </w:rPr>
        <w:t>是一般公共预算财政拨款收入增加。</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w:t>
      </w:r>
      <w:r>
        <w:rPr>
          <w:rFonts w:hint="eastAsia" w:ascii="仿宋_GB2312" w:eastAsia="仿宋_GB2312"/>
          <w:sz w:val="32"/>
          <w:szCs w:val="32"/>
        </w:rPr>
        <w:t>收入</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lang w:val="en-US" w:eastAsia="zh-CN"/>
        </w:rPr>
        <w:t>81.91</w:t>
      </w:r>
      <w:r>
        <w:rPr>
          <w:rFonts w:hint="eastAsia" w:ascii="仿宋_GB2312" w:eastAsia="仿宋_GB2312"/>
          <w:sz w:val="32"/>
          <w:szCs w:val="32"/>
          <w:highlight w:val="none"/>
          <w:lang w:val="en-US" w:eastAsia="zh-CN"/>
        </w:rPr>
        <w:t>万元，主要包增加23.26万元，同比增长39.66%</w:t>
      </w:r>
      <w:r>
        <w:rPr>
          <w:rFonts w:hint="eastAsia" w:ascii="仿宋_GB2312" w:eastAsia="仿宋_GB2312"/>
          <w:sz w:val="32"/>
          <w:szCs w:val="32"/>
        </w:rPr>
        <w:t>，主要原因</w:t>
      </w:r>
      <w:r>
        <w:rPr>
          <w:rFonts w:hint="eastAsia" w:ascii="仿宋_GB2312" w:eastAsia="仿宋_GB2312"/>
          <w:sz w:val="32"/>
          <w:szCs w:val="32"/>
          <w:lang w:eastAsia="zh-CN"/>
        </w:rPr>
        <w:t>是一般公共预算财政拨款收入增加。</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三、支出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u w:val="none"/>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总支出</w:t>
      </w:r>
      <w:r>
        <w:rPr>
          <w:rFonts w:hint="eastAsia" w:ascii="仿宋_GB2312" w:eastAsia="仿宋_GB2312"/>
          <w:sz w:val="32"/>
          <w:szCs w:val="32"/>
          <w:highlight w:val="none"/>
          <w:lang w:eastAsia="zh-CN"/>
        </w:rPr>
        <w:t>决算</w:t>
      </w:r>
      <w:r>
        <w:rPr>
          <w:rFonts w:hint="eastAsia" w:ascii="仿宋_GB2312" w:eastAsia="仿宋_GB2312"/>
          <w:sz w:val="32"/>
          <w:szCs w:val="32"/>
          <w:lang w:eastAsia="zh-CN"/>
        </w:rPr>
        <w:t>为</w:t>
      </w:r>
      <w:r>
        <w:rPr>
          <w:rFonts w:hint="eastAsia" w:ascii="仿宋_GB2312" w:eastAsia="仿宋_GB2312"/>
          <w:sz w:val="32"/>
          <w:szCs w:val="32"/>
          <w:highlight w:val="none"/>
          <w:lang w:val="en-US" w:eastAsia="zh-CN"/>
        </w:rPr>
        <w:t>81.91万元，主要包括基本支出80.47万元，占总支出98.24%；项目支出1.44万元，占总支出1.76%。</w:t>
      </w:r>
      <w:r>
        <w:rPr>
          <w:rFonts w:hint="eastAsia" w:ascii="仿宋_GB2312" w:eastAsia="仿宋_GB2312"/>
          <w:sz w:val="32"/>
          <w:szCs w:val="32"/>
          <w:u w:val="none"/>
        </w:rPr>
        <w:t>比上一年增加</w:t>
      </w:r>
      <w:r>
        <w:rPr>
          <w:rFonts w:hint="eastAsia" w:ascii="仿宋_GB2312" w:eastAsia="仿宋_GB2312"/>
          <w:sz w:val="32"/>
          <w:szCs w:val="32"/>
          <w:u w:val="none"/>
          <w:lang w:val="en-US" w:eastAsia="zh-CN"/>
        </w:rPr>
        <w:t>18.78万</w:t>
      </w:r>
      <w:r>
        <w:rPr>
          <w:rFonts w:hint="eastAsia" w:ascii="仿宋_GB2312" w:eastAsia="仿宋_GB2312"/>
          <w:sz w:val="32"/>
          <w:szCs w:val="32"/>
          <w:u w:val="none"/>
        </w:rPr>
        <w:t>元，</w:t>
      </w:r>
      <w:r>
        <w:rPr>
          <w:rFonts w:hint="eastAsia" w:ascii="仿宋_GB2312" w:eastAsia="仿宋_GB2312"/>
          <w:sz w:val="32"/>
          <w:szCs w:val="32"/>
          <w:u w:val="none"/>
          <w:lang w:eastAsia="zh-CN"/>
        </w:rPr>
        <w:t>同比</w:t>
      </w:r>
      <w:r>
        <w:rPr>
          <w:rFonts w:hint="eastAsia" w:ascii="仿宋_GB2312" w:eastAsia="仿宋_GB2312"/>
          <w:sz w:val="32"/>
          <w:szCs w:val="32"/>
          <w:u w:val="none"/>
        </w:rPr>
        <w:t>增长</w:t>
      </w:r>
      <w:r>
        <w:rPr>
          <w:rFonts w:hint="eastAsia" w:ascii="仿宋_GB2312" w:eastAsia="仿宋_GB2312"/>
          <w:sz w:val="32"/>
          <w:szCs w:val="32"/>
          <w:u w:val="none"/>
          <w:lang w:val="en-US" w:eastAsia="zh-CN"/>
        </w:rPr>
        <w:t>29.75</w:t>
      </w:r>
      <w:r>
        <w:rPr>
          <w:rFonts w:hint="eastAsia" w:ascii="仿宋_GB2312" w:eastAsia="仿宋_GB2312"/>
          <w:sz w:val="32"/>
          <w:szCs w:val="32"/>
          <w:u w:val="none"/>
        </w:rPr>
        <w:t>%</w:t>
      </w:r>
      <w:r>
        <w:rPr>
          <w:rFonts w:hint="eastAsia" w:ascii="仿宋_GB2312" w:eastAsia="仿宋_GB2312"/>
          <w:sz w:val="32"/>
          <w:szCs w:val="32"/>
          <w:u w:val="none"/>
          <w:lang w:eastAsia="zh-CN"/>
        </w:rPr>
        <w:t>，</w:t>
      </w:r>
      <w:r>
        <w:rPr>
          <w:rFonts w:hint="eastAsia" w:ascii="仿宋_GB2312" w:eastAsia="仿宋_GB2312"/>
          <w:sz w:val="32"/>
          <w:szCs w:val="32"/>
          <w:u w:val="none"/>
        </w:rPr>
        <w:t>主要原因</w:t>
      </w:r>
      <w:r>
        <w:rPr>
          <w:rFonts w:hint="eastAsia" w:ascii="仿宋_GB2312" w:eastAsia="仿宋_GB2312"/>
          <w:sz w:val="32"/>
          <w:szCs w:val="32"/>
          <w:u w:val="none"/>
          <w:lang w:eastAsia="zh-CN"/>
        </w:rPr>
        <w:t>是工资福利支出增资</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四、一般公共预算财政拨款收入支出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总体情况说明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sz w:val="32"/>
          <w:szCs w:val="32"/>
          <w:u w:val="none"/>
        </w:rPr>
        <w:t>202</w:t>
      </w:r>
      <w:r>
        <w:rPr>
          <w:rFonts w:hint="eastAsia" w:ascii="仿宋_GB2312" w:eastAsia="仿宋_GB2312"/>
          <w:sz w:val="32"/>
          <w:szCs w:val="32"/>
          <w:u w:val="none"/>
          <w:lang w:val="en-US" w:eastAsia="zh-CN"/>
        </w:rPr>
        <w:t>1</w:t>
      </w:r>
      <w:r>
        <w:rPr>
          <w:rFonts w:hint="eastAsia" w:ascii="仿宋_GB2312" w:eastAsia="仿宋_GB2312"/>
          <w:sz w:val="32"/>
          <w:szCs w:val="32"/>
          <w:u w:val="none"/>
        </w:rPr>
        <w:t>年度一般公共预算财政拨款</w:t>
      </w:r>
      <w:r>
        <w:rPr>
          <w:rFonts w:hint="eastAsia" w:ascii="仿宋_GB2312" w:eastAsia="仿宋_GB2312"/>
          <w:sz w:val="32"/>
          <w:szCs w:val="32"/>
          <w:u w:val="none"/>
          <w:lang w:eastAsia="zh-CN"/>
        </w:rPr>
        <w:t>总</w:t>
      </w:r>
      <w:r>
        <w:rPr>
          <w:rFonts w:hint="eastAsia" w:ascii="仿宋_GB2312" w:eastAsia="仿宋_GB2312"/>
          <w:sz w:val="32"/>
          <w:szCs w:val="32"/>
          <w:u w:val="none"/>
        </w:rPr>
        <w:t>收入</w:t>
      </w:r>
      <w:r>
        <w:rPr>
          <w:rFonts w:hint="eastAsia" w:ascii="仿宋_GB2312" w:eastAsia="仿宋_GB2312"/>
          <w:sz w:val="32"/>
          <w:szCs w:val="32"/>
          <w:highlight w:val="none"/>
          <w:u w:val="none"/>
          <w:lang w:eastAsia="zh-CN"/>
        </w:rPr>
        <w:t>决算为</w:t>
      </w:r>
      <w:r>
        <w:rPr>
          <w:rFonts w:hint="eastAsia" w:ascii="仿宋_GB2312" w:eastAsia="仿宋_GB2312"/>
          <w:kern w:val="0"/>
          <w:sz w:val="32"/>
          <w:szCs w:val="32"/>
          <w:lang w:val="en-US" w:eastAsia="zh-CN"/>
        </w:rPr>
        <w:t>81.91万</w:t>
      </w:r>
      <w:r>
        <w:rPr>
          <w:rFonts w:hint="eastAsia" w:ascii="仿宋_GB2312" w:eastAsia="仿宋_GB2312"/>
          <w:kern w:val="0"/>
          <w:sz w:val="32"/>
          <w:szCs w:val="32"/>
        </w:rPr>
        <w:t>元，比上一年</w:t>
      </w:r>
      <w:r>
        <w:rPr>
          <w:rFonts w:hint="eastAsia" w:ascii="仿宋_GB2312" w:eastAsia="仿宋_GB2312"/>
          <w:kern w:val="0"/>
          <w:sz w:val="32"/>
          <w:szCs w:val="32"/>
          <w:lang w:eastAsia="zh-CN"/>
        </w:rPr>
        <w:t>增加</w:t>
      </w:r>
      <w:r>
        <w:rPr>
          <w:rFonts w:hint="eastAsia" w:ascii="仿宋_GB2312" w:eastAsia="仿宋_GB2312"/>
          <w:kern w:val="0"/>
          <w:sz w:val="32"/>
          <w:szCs w:val="32"/>
          <w:lang w:val="en-US" w:eastAsia="zh-CN"/>
        </w:rPr>
        <w:t>23.27万</w:t>
      </w:r>
      <w:r>
        <w:rPr>
          <w:rFonts w:hint="eastAsia" w:ascii="仿宋_GB2312" w:eastAsia="仿宋_GB2312"/>
          <w:kern w:val="0"/>
          <w:sz w:val="32"/>
          <w:szCs w:val="32"/>
        </w:rPr>
        <w:t>元，</w:t>
      </w:r>
      <w:r>
        <w:rPr>
          <w:rFonts w:hint="eastAsia" w:ascii="仿宋_GB2312" w:eastAsia="仿宋_GB2312"/>
          <w:kern w:val="0"/>
          <w:sz w:val="32"/>
          <w:szCs w:val="32"/>
          <w:lang w:eastAsia="zh-CN"/>
        </w:rPr>
        <w:t>同比降低</w:t>
      </w:r>
      <w:r>
        <w:rPr>
          <w:rFonts w:hint="eastAsia" w:ascii="仿宋_GB2312" w:eastAsia="仿宋_GB2312"/>
          <w:sz w:val="32"/>
          <w:szCs w:val="32"/>
          <w:lang w:val="en-US" w:eastAsia="zh-CN"/>
        </w:rPr>
        <w:t>39.67</w:t>
      </w:r>
      <w:r>
        <w:rPr>
          <w:rFonts w:hint="eastAsia" w:ascii="仿宋_GB2312" w:eastAsia="仿宋_GB2312"/>
          <w:kern w:val="0"/>
          <w:sz w:val="32"/>
          <w:szCs w:val="32"/>
        </w:rPr>
        <w:t>%；一般公共预算财政拨款支出</w:t>
      </w:r>
      <w:r>
        <w:rPr>
          <w:rFonts w:hint="eastAsia" w:ascii="仿宋_GB2312" w:eastAsia="仿宋_GB2312"/>
          <w:kern w:val="0"/>
          <w:sz w:val="32"/>
          <w:szCs w:val="32"/>
          <w:lang w:val="en-US" w:eastAsia="zh-CN"/>
        </w:rPr>
        <w:t>81.91</w:t>
      </w:r>
      <w:r>
        <w:rPr>
          <w:rFonts w:hint="eastAsia" w:ascii="仿宋_GB2312" w:eastAsia="仿宋_GB2312"/>
          <w:kern w:val="0"/>
          <w:sz w:val="32"/>
          <w:szCs w:val="32"/>
        </w:rPr>
        <w:t>元，比上年增加</w:t>
      </w:r>
      <w:r>
        <w:rPr>
          <w:rFonts w:hint="eastAsia" w:ascii="仿宋_GB2312" w:eastAsia="仿宋_GB2312"/>
          <w:kern w:val="0"/>
          <w:sz w:val="32"/>
          <w:szCs w:val="32"/>
          <w:lang w:val="en-US" w:eastAsia="zh-CN"/>
        </w:rPr>
        <w:t>23.27万</w:t>
      </w:r>
      <w:r>
        <w:rPr>
          <w:rFonts w:hint="eastAsia" w:ascii="仿宋_GB2312" w:eastAsia="仿宋_GB2312"/>
          <w:kern w:val="0"/>
          <w:sz w:val="32"/>
          <w:szCs w:val="32"/>
        </w:rPr>
        <w:t>元，</w:t>
      </w:r>
      <w:r>
        <w:rPr>
          <w:rFonts w:hint="eastAsia" w:ascii="仿宋_GB2312" w:eastAsia="仿宋_GB2312"/>
          <w:kern w:val="0"/>
          <w:sz w:val="32"/>
          <w:szCs w:val="32"/>
          <w:lang w:eastAsia="zh-CN"/>
        </w:rPr>
        <w:t>同比</w:t>
      </w:r>
      <w:r>
        <w:rPr>
          <w:rFonts w:hint="eastAsia" w:ascii="仿宋_GB2312" w:eastAsia="仿宋_GB2312"/>
          <w:kern w:val="0"/>
          <w:sz w:val="32"/>
          <w:szCs w:val="32"/>
        </w:rPr>
        <w:t>增长</w:t>
      </w:r>
      <w:r>
        <w:rPr>
          <w:rFonts w:hint="eastAsia" w:ascii="仿宋_GB2312" w:eastAsia="仿宋_GB2312"/>
          <w:kern w:val="0"/>
          <w:sz w:val="32"/>
          <w:szCs w:val="32"/>
          <w:lang w:val="en-US" w:eastAsia="zh-CN"/>
        </w:rPr>
        <w:t>39.67</w:t>
      </w:r>
      <w:r>
        <w:rPr>
          <w:rFonts w:hint="eastAsia" w:ascii="仿宋_GB2312" w:eastAsia="仿宋_GB2312"/>
          <w:kern w:val="0"/>
          <w:sz w:val="32"/>
          <w:szCs w:val="32"/>
        </w:rPr>
        <w:t>%。</w:t>
      </w:r>
      <w:r>
        <w:rPr>
          <w:rFonts w:hint="eastAsia" w:ascii="仿宋_GB2312" w:eastAsia="仿宋_GB2312"/>
          <w:sz w:val="32"/>
          <w:szCs w:val="32"/>
          <w:u w:val="none"/>
        </w:rPr>
        <w:t>主要原因</w:t>
      </w:r>
      <w:r>
        <w:rPr>
          <w:rFonts w:hint="eastAsia" w:ascii="仿宋_GB2312" w:eastAsia="仿宋_GB2312"/>
          <w:sz w:val="32"/>
          <w:szCs w:val="32"/>
          <w:u w:val="none"/>
          <w:lang w:eastAsia="zh-CN"/>
        </w:rPr>
        <w:t>是工资福利支出增资</w:t>
      </w:r>
      <w:r>
        <w:rPr>
          <w:rFonts w:hint="eastAsia" w:ascii="仿宋_GB2312" w:eastAsia="仿宋_GB2312"/>
          <w:sz w:val="32"/>
          <w:szCs w:val="32"/>
          <w:u w:val="none"/>
        </w:rPr>
        <w:t>。</w:t>
      </w: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highlight w:val="none"/>
        </w:rPr>
      </w:pPr>
      <w:r>
        <w:rPr>
          <w:rFonts w:hint="eastAsia" w:ascii="仿宋_GB2312" w:eastAsia="仿宋_GB2312"/>
          <w:b/>
          <w:sz w:val="32"/>
          <w:szCs w:val="32"/>
          <w:highlight w:val="none"/>
        </w:rPr>
        <w:t>五、一般公共预算财政拨款支出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sz w:val="32"/>
          <w:szCs w:val="32"/>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1</w:t>
      </w:r>
      <w:r>
        <w:rPr>
          <w:rFonts w:hint="eastAsia" w:ascii="仿宋_GB2312" w:eastAsia="仿宋_GB2312"/>
          <w:kern w:val="0"/>
          <w:sz w:val="32"/>
          <w:szCs w:val="32"/>
        </w:rPr>
        <w:t>年度一般公共预算财政拨款支出</w:t>
      </w:r>
      <w:r>
        <w:rPr>
          <w:rFonts w:hint="eastAsia" w:ascii="仿宋_GB2312" w:eastAsia="仿宋_GB2312"/>
          <w:sz w:val="32"/>
          <w:szCs w:val="32"/>
          <w:highlight w:val="none"/>
          <w:lang w:eastAsia="zh-CN"/>
        </w:rPr>
        <w:t>决算为</w:t>
      </w:r>
      <w:r>
        <w:rPr>
          <w:rFonts w:hint="eastAsia" w:ascii="仿宋_GB2312" w:eastAsia="仿宋_GB2312"/>
          <w:sz w:val="32"/>
          <w:szCs w:val="32"/>
          <w:lang w:val="en-US" w:eastAsia="zh-CN"/>
        </w:rPr>
        <w:t>81.91万</w:t>
      </w:r>
      <w:r>
        <w:rPr>
          <w:rFonts w:hint="eastAsia" w:ascii="仿宋_GB2312" w:eastAsia="仿宋_GB2312"/>
          <w:sz w:val="32"/>
          <w:szCs w:val="32"/>
        </w:rPr>
        <w:t>元，主要用于医疗卫生与计划生育支出</w:t>
      </w:r>
      <w:r>
        <w:rPr>
          <w:rFonts w:hint="eastAsia" w:ascii="仿宋_GB2312" w:eastAsia="仿宋_GB2312"/>
          <w:sz w:val="32"/>
          <w:szCs w:val="32"/>
          <w:lang w:val="en-US" w:eastAsia="zh-CN"/>
        </w:rPr>
        <w:t>81.91万</w:t>
      </w:r>
      <w:r>
        <w:rPr>
          <w:rFonts w:hint="eastAsia"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kern w:val="0"/>
          <w:sz w:val="32"/>
          <w:szCs w:val="32"/>
        </w:rPr>
        <w:t>比上一年</w:t>
      </w:r>
      <w:r>
        <w:rPr>
          <w:rFonts w:hint="eastAsia" w:ascii="仿宋_GB2312" w:eastAsia="仿宋_GB2312"/>
          <w:kern w:val="0"/>
          <w:sz w:val="32"/>
          <w:szCs w:val="32"/>
          <w:lang w:eastAsia="zh-CN"/>
        </w:rPr>
        <w:t>增加</w:t>
      </w:r>
      <w:r>
        <w:rPr>
          <w:rFonts w:hint="eastAsia" w:ascii="仿宋_GB2312" w:eastAsia="仿宋_GB2312"/>
          <w:kern w:val="0"/>
          <w:sz w:val="32"/>
          <w:szCs w:val="32"/>
          <w:lang w:val="en-US" w:eastAsia="zh-CN"/>
        </w:rPr>
        <w:t>23.27万</w:t>
      </w:r>
      <w:r>
        <w:rPr>
          <w:rFonts w:hint="eastAsia" w:ascii="仿宋_GB2312" w:eastAsia="仿宋_GB2312"/>
          <w:kern w:val="0"/>
          <w:sz w:val="32"/>
          <w:szCs w:val="32"/>
        </w:rPr>
        <w:t>元，</w:t>
      </w:r>
      <w:r>
        <w:rPr>
          <w:rFonts w:hint="eastAsia" w:ascii="仿宋_GB2312" w:eastAsia="仿宋_GB2312"/>
          <w:kern w:val="0"/>
          <w:sz w:val="32"/>
          <w:szCs w:val="32"/>
          <w:lang w:eastAsia="zh-CN"/>
        </w:rPr>
        <w:t>同比降低</w:t>
      </w:r>
      <w:r>
        <w:rPr>
          <w:rFonts w:hint="eastAsia" w:ascii="仿宋_GB2312" w:eastAsia="仿宋_GB2312"/>
          <w:sz w:val="32"/>
          <w:szCs w:val="32"/>
          <w:lang w:val="en-US" w:eastAsia="zh-CN"/>
        </w:rPr>
        <w:t>39.67</w:t>
      </w:r>
      <w:r>
        <w:rPr>
          <w:rFonts w:hint="eastAsia" w:ascii="仿宋_GB2312" w:eastAsia="仿宋_GB2312"/>
          <w:kern w:val="0"/>
          <w:sz w:val="32"/>
          <w:szCs w:val="32"/>
        </w:rPr>
        <w:t>%</w:t>
      </w:r>
      <w:r>
        <w:rPr>
          <w:rFonts w:hint="eastAsia" w:ascii="仿宋_GB2312" w:eastAsia="仿宋_GB2312"/>
          <w:kern w:val="0"/>
          <w:sz w:val="32"/>
          <w:szCs w:val="32"/>
          <w:lang w:eastAsia="zh-CN"/>
        </w:rPr>
        <w:t>。</w:t>
      </w:r>
      <w:r>
        <w:rPr>
          <w:rFonts w:hint="eastAsia" w:ascii="仿宋_GB2312" w:eastAsia="仿宋_GB2312"/>
          <w:sz w:val="32"/>
          <w:szCs w:val="32"/>
          <w:highlight w:val="none"/>
          <w:lang w:val="en-US" w:eastAsia="zh-CN"/>
        </w:rPr>
        <w:t>其中：基本支出80.47万元，占总支出98.24%；项目支出1.44万元，占总支出1.76%。</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highlight w:val="none"/>
        </w:rPr>
      </w:pPr>
      <w:r>
        <w:rPr>
          <w:rFonts w:hint="eastAsia" w:ascii="仿宋_GB2312" w:eastAsia="仿宋_GB2312"/>
          <w:b/>
          <w:sz w:val="32"/>
          <w:szCs w:val="32"/>
          <w:highlight w:val="none"/>
        </w:rPr>
        <w:t>六、一般公共预算财政拨款基本支出</w:t>
      </w:r>
      <w:r>
        <w:rPr>
          <w:rFonts w:hint="eastAsia" w:ascii="仿宋_GB2312" w:eastAsia="仿宋_GB2312"/>
          <w:b/>
          <w:sz w:val="32"/>
          <w:szCs w:val="32"/>
          <w:highlight w:val="none"/>
          <w:lang w:eastAsia="zh-CN"/>
        </w:rPr>
        <w:t>决算</w:t>
      </w:r>
      <w:r>
        <w:rPr>
          <w:rFonts w:hint="eastAsia" w:ascii="仿宋_GB2312" w:eastAsia="仿宋_GB2312"/>
          <w:b/>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w:t>
      </w:r>
      <w:r>
        <w:rPr>
          <w:rFonts w:hint="eastAsia" w:ascii="仿宋_GB2312" w:eastAsia="仿宋_GB2312"/>
          <w:sz w:val="32"/>
          <w:szCs w:val="32"/>
          <w:lang w:eastAsia="zh-CN"/>
        </w:rPr>
        <w:t>决算为</w:t>
      </w:r>
      <w:r>
        <w:rPr>
          <w:rFonts w:hint="eastAsia" w:ascii="仿宋_GB2312" w:hAnsi="仿宋_GB2312" w:eastAsia="仿宋_GB2312" w:cs="仿宋_GB2312"/>
          <w:snapToGrid w:val="0"/>
          <w:w w:val="95"/>
          <w:sz w:val="32"/>
          <w:szCs w:val="32"/>
          <w:lang w:val="en-US" w:eastAsia="zh-CN"/>
        </w:rPr>
        <w:t>81.91万元，比上年增加</w:t>
      </w:r>
      <w:r>
        <w:rPr>
          <w:rFonts w:hint="eastAsia" w:ascii="仿宋_GB2312" w:eastAsia="仿宋_GB2312"/>
          <w:sz w:val="32"/>
          <w:szCs w:val="32"/>
          <w:lang w:val="en-US" w:eastAsia="zh-CN"/>
        </w:rPr>
        <w:t>18.78万</w:t>
      </w:r>
      <w:r>
        <w:rPr>
          <w:rFonts w:hint="eastAsia" w:ascii="仿宋_GB2312" w:hAnsi="仿宋_GB2312" w:eastAsia="仿宋_GB2312" w:cs="仿宋_GB2312"/>
          <w:snapToGrid w:val="0"/>
          <w:w w:val="95"/>
          <w:sz w:val="32"/>
          <w:szCs w:val="32"/>
          <w:lang w:val="en-US" w:eastAsia="zh-CN"/>
        </w:rPr>
        <w:t>元，同比增长</w:t>
      </w:r>
      <w:r>
        <w:rPr>
          <w:rFonts w:hint="eastAsia" w:ascii="仿宋_GB2312" w:eastAsia="仿宋_GB2312"/>
          <w:sz w:val="32"/>
          <w:szCs w:val="32"/>
          <w:lang w:val="en-US" w:eastAsia="zh-CN"/>
        </w:rPr>
        <w:t>29.75</w:t>
      </w:r>
      <w:r>
        <w:rPr>
          <w:rFonts w:hint="eastAsia" w:ascii="仿宋_GB2312" w:hAnsi="仿宋_GB2312" w:eastAsia="仿宋_GB2312" w:cs="仿宋_GB2312"/>
          <w:snapToGrid w:val="0"/>
          <w:w w:val="95"/>
          <w:sz w:val="32"/>
          <w:szCs w:val="32"/>
          <w:lang w:val="en-US" w:eastAsia="zh-CN"/>
        </w:rPr>
        <w:t>%。其中：</w:t>
      </w:r>
      <w:r>
        <w:rPr>
          <w:rFonts w:hint="eastAsia" w:ascii="仿宋_GB2312" w:eastAsia="仿宋_GB2312"/>
          <w:b/>
          <w:sz w:val="32"/>
          <w:szCs w:val="32"/>
        </w:rPr>
        <w:t>人员经费</w:t>
      </w:r>
      <w:r>
        <w:rPr>
          <w:rFonts w:hint="eastAsia" w:ascii="仿宋_GB2312" w:hAnsi="仿宋_GB2312" w:eastAsia="仿宋_GB2312" w:cs="仿宋_GB2312"/>
          <w:snapToGrid w:val="0"/>
          <w:w w:val="95"/>
          <w:sz w:val="32"/>
          <w:szCs w:val="32"/>
          <w:lang w:val="en-US" w:eastAsia="zh-CN"/>
        </w:rPr>
        <w:t>支出70.87万元，占总支出的86.52%，主要包括基本工资、津贴补贴、奖金、其他社会保障缴费、其他工资福利支出、住房公积金、提租补贴、购房补贴、其他对个人和家庭的补助支出等。</w:t>
      </w:r>
      <w:r>
        <w:rPr>
          <w:rFonts w:hint="eastAsia" w:ascii="仿宋_GB2312" w:eastAsia="仿宋_GB2312"/>
          <w:b/>
          <w:sz w:val="32"/>
          <w:szCs w:val="32"/>
        </w:rPr>
        <w:t>日常公用经费</w:t>
      </w:r>
      <w:r>
        <w:rPr>
          <w:rFonts w:hint="eastAsia" w:ascii="仿宋_GB2312" w:hAnsi="仿宋_GB2312" w:eastAsia="仿宋_GB2312" w:cs="仿宋_GB2312"/>
          <w:snapToGrid w:val="0"/>
          <w:w w:val="95"/>
          <w:sz w:val="32"/>
          <w:szCs w:val="32"/>
          <w:lang w:val="en-US" w:eastAsia="zh-CN"/>
        </w:rPr>
        <w:t>支出9.6万元，占总支出的11.72%。主要包括办公费、水费、电费、邮电费、取暖费、差旅费、维修费、培训费、公务接待费、专用材料费、福利费、公车运行维护费、其他交通费、其他商品和服务支出、办公设备购置、专用设备购置等。</w:t>
      </w:r>
    </w:p>
    <w:p>
      <w:pPr>
        <w:keepNext w:val="0"/>
        <w:keepLines w:val="0"/>
        <w:pageBreakBefore w:val="0"/>
        <w:kinsoku/>
        <w:wordWrap/>
        <w:overflowPunct/>
        <w:topLinePunct w:val="0"/>
        <w:autoSpaceDE/>
        <w:autoSpaceDN/>
        <w:bidi w:val="0"/>
        <w:spacing w:line="560" w:lineRule="exact"/>
        <w:ind w:firstLine="482" w:firstLineChars="15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w:t>
      </w:r>
      <w:r>
        <w:rPr>
          <w:rFonts w:hint="eastAsia" w:ascii="仿宋_GB2312" w:eastAsia="仿宋_GB2312"/>
          <w:b/>
          <w:sz w:val="32"/>
          <w:szCs w:val="32"/>
          <w:lang w:eastAsia="zh-CN"/>
        </w:rPr>
        <w:t>决算</w:t>
      </w:r>
      <w:r>
        <w:rPr>
          <w:rFonts w:hint="eastAsia" w:ascii="仿宋_GB2312" w:eastAsia="仿宋_GB2312"/>
          <w:b/>
          <w:sz w:val="32"/>
          <w:szCs w:val="32"/>
        </w:rPr>
        <w:t>情况说明</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lang w:val="en-US" w:eastAsia="zh-CN"/>
        </w:rPr>
        <w:t>2021年度一般公共预算财政拨款“三公”经费总支出</w:t>
      </w:r>
      <w:r>
        <w:rPr>
          <w:rFonts w:hint="eastAsia" w:ascii="仿宋_GB2312" w:hAnsi="仿宋_GB2312" w:eastAsia="仿宋_GB2312" w:cs="仿宋_GB2312"/>
          <w:snapToGrid w:val="0"/>
          <w:w w:val="95"/>
          <w:sz w:val="32"/>
          <w:szCs w:val="32"/>
          <w:highlight w:val="none"/>
          <w:lang w:val="en-US" w:eastAsia="zh-CN"/>
        </w:rPr>
        <w:t>0</w:t>
      </w:r>
      <w:r>
        <w:rPr>
          <w:rFonts w:hint="eastAsia" w:ascii="仿宋_GB2312" w:hAnsi="仿宋_GB2312" w:eastAsia="仿宋_GB2312" w:cs="仿宋_GB2312"/>
          <w:snapToGrid w:val="0"/>
          <w:w w:val="95"/>
          <w:sz w:val="32"/>
          <w:szCs w:val="32"/>
          <w:lang w:val="en-US" w:eastAsia="zh-CN"/>
        </w:rPr>
        <w:t>元，比年初预算减少0元，降低0%。比上年决算增加0元，同比增长0%</w:t>
      </w:r>
      <w:r>
        <w:rPr>
          <w:rFonts w:hint="eastAsia" w:ascii="仿宋_GB2312" w:hAnsi="仿宋_GB2312" w:eastAsia="仿宋_GB2312" w:cs="仿宋_GB2312"/>
          <w:sz w:val="32"/>
          <w:szCs w:val="32"/>
          <w:highlight w:val="none"/>
          <w:lang w:val="en-US" w:eastAsia="zh-CN"/>
        </w:rPr>
        <w:t>。其中：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（1）因公出国（境）费用。</w:t>
      </w:r>
      <w:r>
        <w:rPr>
          <w:rFonts w:hint="eastAsia" w:ascii="仿宋_GB2312" w:hAnsi="仿宋_GB2312" w:eastAsia="仿宋_GB2312" w:cs="仿宋_GB2312"/>
          <w:snapToGrid w:val="0"/>
          <w:w w:val="95"/>
          <w:sz w:val="32"/>
          <w:szCs w:val="32"/>
          <w:highlight w:val="none"/>
          <w:lang w:val="en-US" w:eastAsia="zh-CN"/>
        </w:rPr>
        <w:t>因公出国（镜）0团组数0人数，与上年持平。为进一步规范因公出国（境）费用管理，我县因公出国（境）费用按照零基预算原则，因此因公出国（境）费用支出为0元。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（2）公务用车购置及运行费</w:t>
      </w:r>
      <w:r>
        <w:rPr>
          <w:rFonts w:hint="eastAsia" w:ascii="仿宋_GB2312" w:hAnsi="仿宋_GB2312" w:eastAsia="仿宋_GB2312" w:cs="仿宋_GB2312"/>
          <w:snapToGrid w:val="0"/>
          <w:w w:val="95"/>
          <w:sz w:val="32"/>
          <w:szCs w:val="32"/>
          <w:highlight w:val="none"/>
          <w:lang w:val="en-US" w:eastAsia="zh-CN"/>
        </w:rPr>
        <w:t>。2021年度支出0元，其中：</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1.公务用车购置费。公务用车购置数为0，保有量为0辆，</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hAnsi="仿宋_GB2312" w:eastAsia="仿宋_GB2312" w:cs="仿宋_GB2312"/>
          <w:snapToGrid w:val="0"/>
          <w:w w:val="95"/>
          <w:sz w:val="32"/>
          <w:szCs w:val="32"/>
          <w:highlight w:val="none"/>
          <w:lang w:val="en-US" w:eastAsia="zh-CN"/>
        </w:rPr>
        <w:t>2.公务用车运行费。2021年度支出0元，比年初预算增加0万元，增长0%。比</w:t>
      </w:r>
      <w:r>
        <w:rPr>
          <w:rFonts w:hint="eastAsia" w:ascii="仿宋_GB2312" w:hAnsi="仿宋_GB2312" w:eastAsia="仿宋_GB2312" w:cs="仿宋_GB2312"/>
          <w:sz w:val="32"/>
          <w:szCs w:val="32"/>
          <w:highlight w:val="none"/>
          <w:lang w:val="en-US" w:eastAsia="zh-CN"/>
        </w:rPr>
        <w:t>上年决算增加0元，同比增长0%</w:t>
      </w:r>
      <w:r>
        <w:rPr>
          <w:rFonts w:hint="eastAsia" w:ascii="仿宋_GB2312" w:hAnsi="仿宋_GB2312" w:eastAsia="仿宋_GB2312" w:cs="仿宋_GB2312"/>
          <w:snapToGrid w:val="0"/>
          <w:w w:val="95"/>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sz w:val="32"/>
          <w:szCs w:val="32"/>
          <w:highlight w:val="none"/>
          <w:lang w:val="en-US" w:eastAsia="zh-CN"/>
        </w:rPr>
      </w:pPr>
      <w:r>
        <w:rPr>
          <w:rFonts w:hint="eastAsia" w:ascii="楷体_GB2312" w:hAnsi="楷体_GB2312" w:eastAsia="楷体_GB2312" w:cs="楷体_GB2312"/>
          <w:snapToGrid w:val="0"/>
          <w:w w:val="95"/>
          <w:sz w:val="32"/>
          <w:szCs w:val="32"/>
          <w:highlight w:val="none"/>
          <w:lang w:val="en-US" w:eastAsia="zh-CN"/>
        </w:rPr>
        <w:t>（3）公务接待费。</w:t>
      </w:r>
      <w:r>
        <w:rPr>
          <w:rFonts w:hint="eastAsia" w:ascii="仿宋_GB2312" w:hAnsi="仿宋_GB2312" w:eastAsia="仿宋_GB2312" w:cs="仿宋_GB2312"/>
          <w:snapToGrid w:val="0"/>
          <w:w w:val="95"/>
          <w:sz w:val="32"/>
          <w:szCs w:val="32"/>
          <w:highlight w:val="none"/>
          <w:lang w:val="en-US" w:eastAsia="zh-CN"/>
        </w:rPr>
        <w:t>2021年度支出0元，公务接待0批次，0人次。比年初预算减少0元，降低0%。比上年减少0元，同比降低0%。</w:t>
      </w:r>
      <w:r>
        <w:rPr>
          <w:rFonts w:hint="eastAsia" w:ascii="仿宋_GB2312" w:hAnsi="仿宋_GB2312" w:eastAsia="仿宋_GB2312" w:cs="仿宋_GB2312"/>
          <w:snapToGrid w:val="0"/>
          <w:w w:val="95"/>
          <w:sz w:val="32"/>
          <w:szCs w:val="32"/>
          <w:highlight w:val="none"/>
          <w:lang w:eastAsia="zh-CN"/>
        </w:rPr>
        <w:t>主要原因为我单位按照</w:t>
      </w:r>
      <w:r>
        <w:rPr>
          <w:rFonts w:hint="eastAsia" w:ascii="仿宋_GB2312" w:hAnsi="仿宋_GB2312" w:eastAsia="仿宋_GB2312" w:cs="仿宋_GB2312"/>
          <w:snapToGrid w:val="0"/>
          <w:w w:val="95"/>
          <w:sz w:val="32"/>
          <w:szCs w:val="32"/>
          <w:highlight w:val="none"/>
          <w:lang w:val="en-US" w:eastAsia="zh-CN"/>
        </w:rPr>
        <w:t>公务接待相关要求，厉行勤俭节约</w:t>
      </w:r>
      <w:r>
        <w:rPr>
          <w:rFonts w:hint="eastAsia" w:ascii="仿宋_GB2312" w:hAnsi="仿宋_GB2312" w:eastAsia="仿宋_GB2312" w:cs="仿宋_GB2312"/>
          <w:snapToGrid w:val="0"/>
          <w:w w:val="95"/>
          <w:sz w:val="32"/>
          <w:szCs w:val="32"/>
          <w:highlight w:val="none"/>
          <w:lang w:eastAsia="zh-CN"/>
        </w:rPr>
        <w:t>严格控制不必要的</w:t>
      </w:r>
      <w:r>
        <w:rPr>
          <w:rFonts w:hint="eastAsia" w:ascii="仿宋_GB2312" w:hAnsi="仿宋_GB2312" w:eastAsia="仿宋_GB2312" w:cs="仿宋_GB2312"/>
          <w:snapToGrid w:val="0"/>
          <w:w w:val="95"/>
          <w:sz w:val="32"/>
          <w:szCs w:val="32"/>
          <w:highlight w:val="none"/>
          <w:lang w:val="en-US" w:eastAsia="zh-CN"/>
        </w:rPr>
        <w:t>公务接待费支出。</w:t>
      </w:r>
    </w:p>
    <w:p>
      <w:pPr>
        <w:pStyle w:val="8"/>
        <w:keepNext w:val="0"/>
        <w:keepLines w:val="0"/>
        <w:pageBreakBefore w:val="0"/>
        <w:kinsoku/>
        <w:wordWrap/>
        <w:overflowPunct/>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八、政府性基金预算财政拨款</w:t>
      </w:r>
      <w:r>
        <w:rPr>
          <w:rFonts w:hint="eastAsia" w:ascii="仿宋_GB2312" w:hAnsi="仿宋_GB2312" w:eastAsia="仿宋_GB2312" w:cs="仿宋_GB2312"/>
          <w:b/>
          <w:bCs/>
          <w:sz w:val="32"/>
          <w:szCs w:val="32"/>
          <w:lang w:eastAsia="zh-CN"/>
        </w:rPr>
        <w:t>收入支出</w:t>
      </w:r>
      <w:r>
        <w:rPr>
          <w:rFonts w:hint="eastAsia" w:ascii="仿宋_GB2312" w:hAnsi="仿宋_GB2312" w:eastAsia="仿宋_GB2312" w:cs="仿宋_GB2312"/>
          <w:b/>
          <w:bCs/>
          <w:sz w:val="32"/>
          <w:szCs w:val="32"/>
        </w:rPr>
        <w:t>决算</w:t>
      </w:r>
      <w:r>
        <w:rPr>
          <w:rFonts w:hint="eastAsia" w:ascii="仿宋_GB2312" w:hAnsi="仿宋_GB2312" w:eastAsia="仿宋_GB2312" w:cs="仿宋_GB2312"/>
          <w:b/>
          <w:bCs/>
          <w:sz w:val="32"/>
          <w:szCs w:val="32"/>
          <w:lang w:eastAsia="zh-CN"/>
        </w:rPr>
        <w:t>情况说明</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2021年度政府性基金预算财政拨款收入0万元，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r>
        <w:rPr>
          <w:rFonts w:hint="eastAsia" w:ascii="仿宋_GB2312" w:hAnsi="仿宋_GB2312" w:eastAsia="仿宋_GB2312" w:cs="仿宋_GB2312"/>
          <w:b w:val="0"/>
          <w:bCs w:val="0"/>
          <w:sz w:val="32"/>
          <w:szCs w:val="32"/>
          <w:lang w:val="en-US" w:eastAsia="zh-CN"/>
        </w:rPr>
        <w:t>。</w:t>
      </w:r>
    </w:p>
    <w:p>
      <w:pPr>
        <w:keepNext w:val="0"/>
        <w:keepLines w:val="0"/>
        <w:pageBreakBefore w:val="0"/>
        <w:numPr>
          <w:ilvl w:val="0"/>
          <w:numId w:val="3"/>
        </w:numPr>
        <w:kinsoku/>
        <w:wordWrap/>
        <w:overflowPunct/>
        <w:topLinePunct w:val="0"/>
        <w:autoSpaceDE/>
        <w:autoSpaceDN/>
        <w:bidi w:val="0"/>
        <w:spacing w:line="560" w:lineRule="exact"/>
        <w:ind w:leftChars="304"/>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国有资本经营预算财政拨款支出决算情况说明</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2021年度</w:t>
      </w:r>
      <w:r>
        <w:rPr>
          <w:rFonts w:hint="eastAsia" w:ascii="仿宋_GB2312" w:hAnsi="仿宋_GB2312" w:eastAsia="仿宋_GB2312" w:cs="仿宋_GB2312"/>
          <w:b w:val="0"/>
          <w:bCs w:val="0"/>
          <w:sz w:val="32"/>
          <w:szCs w:val="32"/>
          <w:lang w:eastAsia="zh-CN"/>
        </w:rPr>
        <w:t>国有资本经营预算财政拨款支出为</w:t>
      </w:r>
      <w:r>
        <w:rPr>
          <w:rFonts w:hint="eastAsia" w:ascii="仿宋_GB2312" w:hAnsi="仿宋_GB2312" w:eastAsia="仿宋_GB2312" w:cs="仿宋_GB2312"/>
          <w:b w:val="0"/>
          <w:bCs w:val="0"/>
          <w:sz w:val="32"/>
          <w:szCs w:val="32"/>
          <w:lang w:val="en-US" w:eastAsia="zh-CN"/>
        </w:rPr>
        <w:t>0万元，</w:t>
      </w:r>
      <w:r>
        <w:rPr>
          <w:rFonts w:hint="eastAsia" w:ascii="仿宋_GB2312" w:hAnsi="仿宋_GB2312" w:eastAsia="仿宋_GB2312" w:cs="仿宋_GB2312"/>
          <w:snapToGrid w:val="0"/>
          <w:w w:val="95"/>
          <w:sz w:val="32"/>
          <w:szCs w:val="32"/>
          <w:lang w:val="en-US" w:eastAsia="zh-CN"/>
        </w:rPr>
        <w:t>与上年持平，与预算数</w:t>
      </w:r>
      <w:r>
        <w:rPr>
          <w:rFonts w:hint="eastAsia" w:ascii="仿宋_GB2312" w:hAnsi="仿宋_GB2312" w:eastAsia="仿宋_GB2312" w:cs="仿宋_GB2312"/>
          <w:snapToGrid w:val="0"/>
          <w:w w:val="95"/>
          <w:sz w:val="32"/>
          <w:szCs w:val="32"/>
          <w:highlight w:val="none"/>
          <w:lang w:val="en-US" w:eastAsia="zh-CN"/>
        </w:rPr>
        <w:t>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snapToGrid w:val="0"/>
          <w:w w:val="95"/>
          <w:sz w:val="32"/>
          <w:szCs w:val="32"/>
          <w:highlight w:val="none"/>
          <w:lang w:val="en-US" w:eastAsia="zh-CN"/>
        </w:rPr>
      </w:pPr>
      <w:r>
        <w:rPr>
          <w:rFonts w:hint="eastAsia" w:ascii="仿宋_GB2312" w:eastAsia="仿宋_GB2312"/>
          <w:b/>
          <w:bCs/>
          <w:sz w:val="32"/>
          <w:szCs w:val="32"/>
          <w:lang w:eastAsia="zh-CN"/>
        </w:rPr>
        <w:t>十</w:t>
      </w:r>
      <w:r>
        <w:rPr>
          <w:rFonts w:hint="eastAsia" w:ascii="仿宋_GB2312" w:eastAsia="仿宋_GB2312"/>
          <w:b/>
          <w:bCs/>
          <w:sz w:val="32"/>
          <w:szCs w:val="32"/>
        </w:rPr>
        <w:t>、其他重要事项情况说明</w:t>
      </w:r>
    </w:p>
    <w:p>
      <w:pPr>
        <w:keepNext w:val="0"/>
        <w:keepLines w:val="0"/>
        <w:pageBreakBefore w:val="0"/>
        <w:kinsoku/>
        <w:wordWrap/>
        <w:overflowPunct/>
        <w:topLinePunct w:val="0"/>
        <w:autoSpaceDE/>
        <w:autoSpaceDN/>
        <w:bidi w:val="0"/>
        <w:spacing w:line="560" w:lineRule="exact"/>
        <w:ind w:firstLine="480" w:firstLineChars="15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机关运行经费</w:t>
      </w:r>
      <w:r>
        <w:rPr>
          <w:rFonts w:hint="eastAsia" w:ascii="楷体_GB2312" w:hAnsi="楷体_GB2312" w:eastAsia="楷体_GB2312" w:cs="楷体_GB2312"/>
          <w:sz w:val="32"/>
          <w:szCs w:val="32"/>
          <w:lang w:eastAsia="zh-CN"/>
        </w:rPr>
        <w:t>执行</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w:t>
      </w:r>
      <w:r>
        <w:rPr>
          <w:rFonts w:hint="eastAsia" w:ascii="仿宋_GB2312" w:eastAsia="仿宋_GB2312"/>
          <w:sz w:val="32"/>
          <w:szCs w:val="32"/>
          <w:lang w:eastAsia="zh-CN"/>
        </w:rPr>
        <w:t>支出</w:t>
      </w:r>
      <w:r>
        <w:rPr>
          <w:rFonts w:hint="eastAsia" w:ascii="仿宋_GB2312" w:eastAsia="仿宋_GB2312"/>
          <w:sz w:val="32"/>
          <w:szCs w:val="32"/>
          <w:lang w:val="en-US" w:eastAsia="zh-CN"/>
        </w:rPr>
        <w:t>0万元，比上年增长</w:t>
      </w:r>
      <w:r>
        <w:rPr>
          <w:rFonts w:hint="eastAsia" w:ascii="仿宋_GB2312" w:hAnsi="仿宋_GB2312" w:eastAsia="仿宋_GB2312" w:cs="仿宋_GB2312"/>
          <w:b w:val="0"/>
          <w:bCs w:val="0"/>
          <w:sz w:val="32"/>
          <w:szCs w:val="32"/>
          <w:lang w:val="en-US" w:eastAsia="zh-CN"/>
        </w:rPr>
        <w:t>0万</w:t>
      </w:r>
      <w:r>
        <w:rPr>
          <w:rFonts w:hint="eastAsia" w:ascii="仿宋_GB2312" w:eastAsia="仿宋_GB2312"/>
          <w:sz w:val="32"/>
          <w:szCs w:val="32"/>
          <w:lang w:val="en-US" w:eastAsia="zh-CN"/>
        </w:rPr>
        <w:t>元，同比</w:t>
      </w:r>
      <w:r>
        <w:rPr>
          <w:rFonts w:hint="eastAsia" w:ascii="仿宋_GB2312" w:eastAsia="仿宋_GB2312"/>
          <w:sz w:val="32"/>
          <w:szCs w:val="32"/>
        </w:rPr>
        <w:t>增长</w:t>
      </w:r>
      <w:r>
        <w:rPr>
          <w:rFonts w:hint="eastAsia" w:ascii="仿宋_GB2312" w:eastAsia="仿宋_GB2312"/>
          <w:sz w:val="32"/>
          <w:szCs w:val="32"/>
          <w:lang w:val="en-US" w:eastAsia="zh-CN"/>
        </w:rPr>
        <w:t>0</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480" w:firstLineChars="150"/>
        <w:jc w:val="left"/>
        <w:textAlignment w:val="auto"/>
        <w:rPr>
          <w:rFonts w:hint="default" w:ascii="楷体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（二）政府采购支出情况说明。</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w:t>
      </w:r>
      <w:r>
        <w:rPr>
          <w:rFonts w:hint="eastAsia" w:ascii="仿宋_GB2312" w:eastAsia="仿宋_GB2312"/>
          <w:sz w:val="32"/>
          <w:szCs w:val="32"/>
          <w:lang w:eastAsia="zh-CN"/>
        </w:rPr>
        <w:t>政府采购支出</w:t>
      </w:r>
      <w:r>
        <w:rPr>
          <w:rFonts w:hint="eastAsia" w:ascii="仿宋_GB2312" w:eastAsia="仿宋_GB2312"/>
          <w:sz w:val="32"/>
          <w:szCs w:val="32"/>
          <w:lang w:val="en-US" w:eastAsia="zh-CN"/>
        </w:rPr>
        <w:t>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国有资产占</w:t>
      </w:r>
      <w:r>
        <w:rPr>
          <w:rFonts w:hint="eastAsia" w:ascii="楷体_GB2312" w:hAnsi="楷体_GB2312" w:eastAsia="楷体_GB2312" w:cs="楷体_GB2312"/>
          <w:sz w:val="32"/>
          <w:szCs w:val="32"/>
          <w:lang w:eastAsia="zh-CN"/>
        </w:rPr>
        <w:t>用</w:t>
      </w:r>
      <w:r>
        <w:rPr>
          <w:rFonts w:hint="eastAsia" w:ascii="楷体_GB2312" w:hAnsi="楷体_GB2312" w:eastAsia="楷体_GB2312" w:cs="楷体_GB2312"/>
          <w:sz w:val="32"/>
          <w:szCs w:val="32"/>
        </w:rPr>
        <w:t>情况</w:t>
      </w:r>
      <w:r>
        <w:rPr>
          <w:rFonts w:hint="eastAsia" w:ascii="楷体_GB2312" w:hAnsi="楷体_GB2312" w:eastAsia="楷体_GB2312" w:cs="楷体_GB2312"/>
          <w:sz w:val="32"/>
          <w:szCs w:val="32"/>
          <w:lang w:eastAsia="zh-CN"/>
        </w:rPr>
        <w:t>说明</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31日</w:t>
      </w:r>
      <w:r>
        <w:rPr>
          <w:rFonts w:hint="eastAsia" w:ascii="仿宋_GB2312" w:hAnsi="仿宋_GB2312" w:eastAsia="仿宋_GB2312" w:cs="仿宋_GB2312"/>
          <w:sz w:val="32"/>
          <w:szCs w:val="32"/>
        </w:rPr>
        <w:t>，本部门共有车辆</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一般公务用车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0辆、应急保障用车1辆、执法执勤用车0辆、其他用车0辆、</w:t>
      </w:r>
      <w:r>
        <w:rPr>
          <w:rFonts w:hint="eastAsia" w:ascii="仿宋_GB2312" w:hAnsi="仿宋_GB2312" w:eastAsia="仿宋_GB2312" w:cs="仿宋_GB2312"/>
          <w:sz w:val="32"/>
          <w:szCs w:val="32"/>
        </w:rPr>
        <w:t>单价50万元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单价100万元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根据预算绩效管理要求，察隅县</w:t>
      </w:r>
      <w:r>
        <w:rPr>
          <w:rFonts w:hint="eastAsia" w:ascii="仿宋_GB2312" w:eastAsia="仿宋_GB2312"/>
          <w:sz w:val="32"/>
          <w:szCs w:val="32"/>
          <w:highlight w:val="none"/>
          <w:lang w:eastAsia="zh-CN"/>
        </w:rPr>
        <w:t>察瓦龙卫生院</w:t>
      </w:r>
      <w:r>
        <w:rPr>
          <w:rFonts w:hint="eastAsia" w:ascii="仿宋_GB2312" w:hAnsi="仿宋_GB2312" w:eastAsia="仿宋_GB2312" w:cs="仿宋_GB2312"/>
          <w:sz w:val="32"/>
          <w:szCs w:val="32"/>
          <w:lang w:val="en-US" w:eastAsia="zh-CN"/>
        </w:rPr>
        <w:t>已按要求编制整体支出绩效目标，并围绕政策落实、年度计划实施、重点工作任务和重大项目开展以及资金管理使用等情况，开展整体支出绩效自评。（详见附件2）</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（五）</w:t>
      </w:r>
      <w:r>
        <w:rPr>
          <w:rFonts w:hint="eastAsia" w:ascii="楷体_GB2312" w:hAnsi="楷体_GB2312" w:eastAsia="楷体_GB2312" w:cs="楷体_GB2312"/>
          <w:b w:val="0"/>
          <w:bCs/>
          <w:sz w:val="32"/>
          <w:szCs w:val="32"/>
        </w:rPr>
        <w:t>重点、重大项目信息</w:t>
      </w:r>
      <w:r>
        <w:rPr>
          <w:rFonts w:hint="eastAsia" w:ascii="楷体_GB2312" w:hAnsi="楷体_GB2312" w:eastAsia="楷体_GB2312" w:cs="楷体_GB2312"/>
          <w:b w:val="0"/>
          <w:bCs/>
          <w:sz w:val="32"/>
          <w:szCs w:val="32"/>
          <w:lang w:eastAsia="zh-CN"/>
        </w:rPr>
        <w:t>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察隅县</w:t>
      </w:r>
      <w:r>
        <w:rPr>
          <w:rFonts w:hint="eastAsia" w:ascii="仿宋_GB2312" w:eastAsia="仿宋_GB2312"/>
          <w:sz w:val="32"/>
          <w:szCs w:val="32"/>
          <w:highlight w:val="none"/>
          <w:lang w:eastAsia="zh-CN"/>
        </w:rPr>
        <w:t>察瓦龙卫生院</w:t>
      </w:r>
      <w:r>
        <w:rPr>
          <w:rFonts w:hint="eastAsia" w:ascii="仿宋_GB2312" w:eastAsia="仿宋_GB2312"/>
          <w:sz w:val="32"/>
          <w:szCs w:val="32"/>
          <w:highlight w:val="none"/>
        </w:rPr>
        <w:t>无重</w:t>
      </w:r>
      <w:r>
        <w:rPr>
          <w:rFonts w:hint="eastAsia" w:ascii="仿宋_GB2312" w:eastAsia="仿宋_GB2312"/>
          <w:sz w:val="32"/>
          <w:szCs w:val="32"/>
          <w:highlight w:val="none"/>
          <w:lang w:eastAsia="zh-CN"/>
        </w:rPr>
        <w:t>点、重</w:t>
      </w:r>
      <w:r>
        <w:rPr>
          <w:rFonts w:hint="eastAsia" w:ascii="仿宋_GB2312" w:eastAsia="仿宋_GB2312"/>
          <w:sz w:val="32"/>
          <w:szCs w:val="32"/>
          <w:highlight w:val="none"/>
        </w:rPr>
        <w:t>大项目</w:t>
      </w:r>
      <w:r>
        <w:rPr>
          <w:rFonts w:hint="eastAsia" w:ascii="仿宋_GB2312" w:eastAsia="仿宋_GB2312"/>
          <w:sz w:val="32"/>
          <w:szCs w:val="32"/>
          <w:highlight w:val="none"/>
          <w:lang w:eastAsia="zh-CN"/>
        </w:rPr>
        <w:t>信息。</w:t>
      </w:r>
    </w:p>
    <w:p>
      <w:pPr>
        <w:ind w:firstLine="640" w:firstLineChars="200"/>
        <w:jc w:val="left"/>
        <w:rPr>
          <w:rFonts w:hint="eastAsia" w:ascii="仿宋_GB2312" w:eastAsia="仿宋_GB2312"/>
          <w:sz w:val="32"/>
          <w:szCs w:val="32"/>
          <w:highlight w:val="none"/>
          <w:lang w:eastAsia="zh-CN"/>
        </w:rPr>
      </w:pPr>
    </w:p>
    <w:p>
      <w:pPr>
        <w:ind w:left="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财政</w:t>
      </w:r>
      <w:r>
        <w:rPr>
          <w:rFonts w:hint="eastAsia" w:ascii="仿宋_GB2312" w:hAnsi="仿宋_GB2312" w:eastAsia="仿宋_GB2312" w:cs="仿宋_GB2312"/>
          <w:b/>
          <w:sz w:val="32"/>
          <w:szCs w:val="32"/>
        </w:rPr>
        <w:t>拨款收入</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指财政当年拨付的资金。</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二、其他收入：</w:t>
      </w:r>
      <w:r>
        <w:rPr>
          <w:rFonts w:hint="eastAsia" w:ascii="仿宋_GB2312" w:hAnsi="仿宋_GB2312" w:eastAsia="仿宋_GB2312" w:cs="仿宋_GB2312"/>
          <w:b w:val="0"/>
          <w:bCs/>
          <w:sz w:val="32"/>
          <w:szCs w:val="32"/>
          <w:lang w:eastAsia="zh-CN"/>
        </w:rPr>
        <w:t>指预算单位在“财政拨款收入”、“事业收入”、“经营收入”之外取得的收入。主要是按规定使用的上级财政补助经费和历年政府采购结转经费。</w:t>
      </w:r>
    </w:p>
    <w:p>
      <w:pPr>
        <w:ind w:firstLine="630" w:firstLineChars="196"/>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三、一般公共服务支出：</w:t>
      </w:r>
      <w:r>
        <w:rPr>
          <w:rFonts w:hint="eastAsia" w:ascii="仿宋_GB2312" w:hAnsi="仿宋_GB2312" w:eastAsia="仿宋_GB2312" w:cs="仿宋_GB2312"/>
          <w:b w:val="0"/>
          <w:bCs w:val="0"/>
          <w:sz w:val="32"/>
          <w:szCs w:val="32"/>
          <w:lang w:eastAsia="zh-CN"/>
        </w:rPr>
        <w:t>反应政府提供一般公共服务的支出。</w:t>
      </w:r>
    </w:p>
    <w:p>
      <w:pPr>
        <w:ind w:firstLine="630" w:firstLineChars="196"/>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、行政运行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指用于保障完成日常工作任务而发生的基本支出。</w:t>
      </w:r>
    </w:p>
    <w:p>
      <w:pPr>
        <w:ind w:firstLine="630"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指按照国家政策规定用于住房方面的支出。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指为保障机构正常运转，完成日常工作任务而发生的人员支出</w:t>
      </w:r>
      <w:r>
        <w:rPr>
          <w:rFonts w:hint="eastAsia" w:ascii="仿宋_GB2312" w:hAnsi="仿宋_GB2312" w:eastAsia="仿宋_GB2312" w:cs="仿宋_GB2312"/>
          <w:sz w:val="32"/>
          <w:szCs w:val="32"/>
          <w:lang w:eastAsia="zh-CN"/>
        </w:rPr>
        <w:t>（包括基本工资、津贴补贴等）</w:t>
      </w:r>
      <w:r>
        <w:rPr>
          <w:rFonts w:hint="eastAsia" w:ascii="仿宋_GB2312" w:hAnsi="仿宋_GB2312" w:eastAsia="仿宋_GB2312" w:cs="仿宋_GB2312"/>
          <w:sz w:val="32"/>
          <w:szCs w:val="32"/>
        </w:rPr>
        <w:t>和公用支出</w:t>
      </w:r>
      <w:r>
        <w:rPr>
          <w:rFonts w:hint="eastAsia" w:ascii="仿宋_GB2312" w:hAnsi="仿宋_GB2312" w:eastAsia="仿宋_GB2312" w:cs="仿宋_GB2312"/>
          <w:sz w:val="32"/>
          <w:szCs w:val="32"/>
          <w:lang w:eastAsia="zh-CN"/>
        </w:rPr>
        <w:t>（包括办公费、邮电费、差旅费及印刷费等）</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八、年末结转和结余：</w:t>
      </w:r>
      <w:r>
        <w:rPr>
          <w:rFonts w:hint="eastAsia" w:ascii="仿宋_GB2312" w:hAnsi="仿宋_GB2312" w:eastAsia="仿宋_GB2312" w:cs="仿宋_GB2312"/>
          <w:b w:val="0"/>
          <w:bCs w:val="0"/>
          <w:sz w:val="32"/>
          <w:szCs w:val="32"/>
          <w:lang w:eastAsia="zh-CN"/>
        </w:rPr>
        <w:t>指本年度或以前年度预算安排，因客观条件发生变化无法按原计划实施，需要延迟到以后年度按有关规定继续使用的资金。</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30" w:firstLineChars="196"/>
        <w:jc w:val="both"/>
        <w:rPr>
          <w:rFonts w:ascii="黑体" w:eastAsia="黑体"/>
          <w:sz w:val="32"/>
          <w:szCs w:val="32"/>
        </w:rPr>
      </w:pP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rPr>
        <w:t>、机关运行经费，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- 3 -</w:t>
                </w:r>
                <w:r>
                  <w:rPr>
                    <w:rFonts w:hint="eastAsia" w:ascii="仿宋" w:hAnsi="仿宋" w:eastAsia="仿宋" w:cs="仿宋"/>
                    <w:sz w:val="24"/>
                    <w:szCs w:val="24"/>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347EE069"/>
    <w:multiLevelType w:val="singleLevel"/>
    <w:tmpl w:val="347EE069"/>
    <w:lvl w:ilvl="0" w:tentative="0">
      <w:start w:val="1"/>
      <w:numFmt w:val="chineseCounting"/>
      <w:suff w:val="space"/>
      <w:lvlText w:val="第%1部分"/>
      <w:lvlJc w:val="left"/>
      <w:rPr>
        <w:rFonts w:hint="eastAsia"/>
      </w:rPr>
    </w:lvl>
  </w:abstractNum>
  <w:abstractNum w:abstractNumId="2">
    <w:nsid w:val="60C8EA7E"/>
    <w:multiLevelType w:val="singleLevel"/>
    <w:tmpl w:val="60C8EA7E"/>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C43FB"/>
    <w:rsid w:val="007D01E9"/>
    <w:rsid w:val="007D5217"/>
    <w:rsid w:val="007E301B"/>
    <w:rsid w:val="008029FA"/>
    <w:rsid w:val="00805CE7"/>
    <w:rsid w:val="00812641"/>
    <w:rsid w:val="00815254"/>
    <w:rsid w:val="00821F41"/>
    <w:rsid w:val="008235BF"/>
    <w:rsid w:val="00835C20"/>
    <w:rsid w:val="00836944"/>
    <w:rsid w:val="0085415A"/>
    <w:rsid w:val="00872F0E"/>
    <w:rsid w:val="00886BE8"/>
    <w:rsid w:val="008B2AA9"/>
    <w:rsid w:val="008B6FD9"/>
    <w:rsid w:val="008B7FDB"/>
    <w:rsid w:val="008C052F"/>
    <w:rsid w:val="008E7B46"/>
    <w:rsid w:val="00900172"/>
    <w:rsid w:val="009028C4"/>
    <w:rsid w:val="009033F7"/>
    <w:rsid w:val="00926570"/>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7306A"/>
    <w:rsid w:val="00C742B2"/>
    <w:rsid w:val="00C76D5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E4400"/>
    <w:rsid w:val="00EE556F"/>
    <w:rsid w:val="00EE566D"/>
    <w:rsid w:val="00F24C6F"/>
    <w:rsid w:val="00F437D4"/>
    <w:rsid w:val="00F57203"/>
    <w:rsid w:val="00F60D21"/>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2E61B6"/>
    <w:rsid w:val="02406968"/>
    <w:rsid w:val="0265089F"/>
    <w:rsid w:val="027C5AE7"/>
    <w:rsid w:val="02D72CED"/>
    <w:rsid w:val="031E499D"/>
    <w:rsid w:val="037E5F1D"/>
    <w:rsid w:val="03CC7163"/>
    <w:rsid w:val="03DA0031"/>
    <w:rsid w:val="03EC44F3"/>
    <w:rsid w:val="03FD70A9"/>
    <w:rsid w:val="043B2C3A"/>
    <w:rsid w:val="044B0DBE"/>
    <w:rsid w:val="0452115D"/>
    <w:rsid w:val="04815BD5"/>
    <w:rsid w:val="05097677"/>
    <w:rsid w:val="060825F0"/>
    <w:rsid w:val="063E3381"/>
    <w:rsid w:val="0643722A"/>
    <w:rsid w:val="065E21CA"/>
    <w:rsid w:val="06E8512E"/>
    <w:rsid w:val="06E97EA9"/>
    <w:rsid w:val="071E1426"/>
    <w:rsid w:val="07594DF7"/>
    <w:rsid w:val="077477A9"/>
    <w:rsid w:val="077949DE"/>
    <w:rsid w:val="07B34C51"/>
    <w:rsid w:val="080201B4"/>
    <w:rsid w:val="08207909"/>
    <w:rsid w:val="0879093A"/>
    <w:rsid w:val="088439AF"/>
    <w:rsid w:val="08D031DD"/>
    <w:rsid w:val="08E30F54"/>
    <w:rsid w:val="0915429C"/>
    <w:rsid w:val="09213420"/>
    <w:rsid w:val="09383344"/>
    <w:rsid w:val="094A0864"/>
    <w:rsid w:val="098E615B"/>
    <w:rsid w:val="09CD1DDE"/>
    <w:rsid w:val="09D23368"/>
    <w:rsid w:val="09F407D8"/>
    <w:rsid w:val="0A1E26CD"/>
    <w:rsid w:val="0A1F0C00"/>
    <w:rsid w:val="0A2F3C47"/>
    <w:rsid w:val="0A4E1AEA"/>
    <w:rsid w:val="0A617FB0"/>
    <w:rsid w:val="0A903954"/>
    <w:rsid w:val="0AE05687"/>
    <w:rsid w:val="0AE77AF1"/>
    <w:rsid w:val="0AF4222B"/>
    <w:rsid w:val="0AF7325D"/>
    <w:rsid w:val="0B1A11A3"/>
    <w:rsid w:val="0B4F32CB"/>
    <w:rsid w:val="0B6C11B9"/>
    <w:rsid w:val="0B720DAD"/>
    <w:rsid w:val="0BCD4F1D"/>
    <w:rsid w:val="0BE71D4B"/>
    <w:rsid w:val="0BEC7BC1"/>
    <w:rsid w:val="0BED349F"/>
    <w:rsid w:val="0C190FDA"/>
    <w:rsid w:val="0C1E1F83"/>
    <w:rsid w:val="0C304BB0"/>
    <w:rsid w:val="0C597747"/>
    <w:rsid w:val="0C5A6A4B"/>
    <w:rsid w:val="0C5B5F56"/>
    <w:rsid w:val="0CBB7325"/>
    <w:rsid w:val="0CE362F7"/>
    <w:rsid w:val="0D7C2323"/>
    <w:rsid w:val="0D8F357F"/>
    <w:rsid w:val="0DDC3C40"/>
    <w:rsid w:val="0DE407D7"/>
    <w:rsid w:val="0E0D73AC"/>
    <w:rsid w:val="0E202DD1"/>
    <w:rsid w:val="0E341CF7"/>
    <w:rsid w:val="0E511891"/>
    <w:rsid w:val="0E5A45C9"/>
    <w:rsid w:val="0E8023C1"/>
    <w:rsid w:val="0E8D4346"/>
    <w:rsid w:val="0E9B4A5F"/>
    <w:rsid w:val="0EA0761E"/>
    <w:rsid w:val="0EA63A7E"/>
    <w:rsid w:val="0F260AEC"/>
    <w:rsid w:val="0F313772"/>
    <w:rsid w:val="0F443A6F"/>
    <w:rsid w:val="0F775EC7"/>
    <w:rsid w:val="0FC65547"/>
    <w:rsid w:val="0FCC34FC"/>
    <w:rsid w:val="0FED4320"/>
    <w:rsid w:val="101B7BC1"/>
    <w:rsid w:val="102E66FD"/>
    <w:rsid w:val="106B4098"/>
    <w:rsid w:val="10784C3F"/>
    <w:rsid w:val="10E16DBA"/>
    <w:rsid w:val="10FE7208"/>
    <w:rsid w:val="111D5572"/>
    <w:rsid w:val="115616DD"/>
    <w:rsid w:val="11897E1C"/>
    <w:rsid w:val="1190176B"/>
    <w:rsid w:val="11D71DB8"/>
    <w:rsid w:val="120E3A6C"/>
    <w:rsid w:val="1257313B"/>
    <w:rsid w:val="12601F0B"/>
    <w:rsid w:val="127B7321"/>
    <w:rsid w:val="127C7C22"/>
    <w:rsid w:val="132E7FA6"/>
    <w:rsid w:val="133B537F"/>
    <w:rsid w:val="13AC5DE2"/>
    <w:rsid w:val="13D7782C"/>
    <w:rsid w:val="13E17A11"/>
    <w:rsid w:val="13E9383C"/>
    <w:rsid w:val="1469705C"/>
    <w:rsid w:val="14EF7838"/>
    <w:rsid w:val="14F77C11"/>
    <w:rsid w:val="15131DF0"/>
    <w:rsid w:val="151C638B"/>
    <w:rsid w:val="15226909"/>
    <w:rsid w:val="15274957"/>
    <w:rsid w:val="153A1DE9"/>
    <w:rsid w:val="154F5D4D"/>
    <w:rsid w:val="1594125D"/>
    <w:rsid w:val="1594320F"/>
    <w:rsid w:val="15A128FE"/>
    <w:rsid w:val="15EC5170"/>
    <w:rsid w:val="162A797C"/>
    <w:rsid w:val="16393AEE"/>
    <w:rsid w:val="165C1EC5"/>
    <w:rsid w:val="16971C05"/>
    <w:rsid w:val="16F35772"/>
    <w:rsid w:val="179515DF"/>
    <w:rsid w:val="17B7334E"/>
    <w:rsid w:val="17B7542A"/>
    <w:rsid w:val="17CD2403"/>
    <w:rsid w:val="17E937AE"/>
    <w:rsid w:val="181D48C4"/>
    <w:rsid w:val="18255DD6"/>
    <w:rsid w:val="185B13AE"/>
    <w:rsid w:val="188C0ABD"/>
    <w:rsid w:val="18C70DD4"/>
    <w:rsid w:val="18CC4A13"/>
    <w:rsid w:val="18EB15EF"/>
    <w:rsid w:val="19234752"/>
    <w:rsid w:val="192B0B9A"/>
    <w:rsid w:val="192E320B"/>
    <w:rsid w:val="197856BC"/>
    <w:rsid w:val="19AA096B"/>
    <w:rsid w:val="19DC3CF4"/>
    <w:rsid w:val="1A581A52"/>
    <w:rsid w:val="1A6105B6"/>
    <w:rsid w:val="1A632515"/>
    <w:rsid w:val="1A707545"/>
    <w:rsid w:val="1A7B0FF9"/>
    <w:rsid w:val="1ACE64AB"/>
    <w:rsid w:val="1AEC2C50"/>
    <w:rsid w:val="1B057A41"/>
    <w:rsid w:val="1B367D8E"/>
    <w:rsid w:val="1B7109B6"/>
    <w:rsid w:val="1B924767"/>
    <w:rsid w:val="1C0D3A85"/>
    <w:rsid w:val="1C93612C"/>
    <w:rsid w:val="1CAE2196"/>
    <w:rsid w:val="1D323688"/>
    <w:rsid w:val="1D52717F"/>
    <w:rsid w:val="1D9D5AF0"/>
    <w:rsid w:val="1DCE5AB6"/>
    <w:rsid w:val="1DEB67E3"/>
    <w:rsid w:val="1DF65BA3"/>
    <w:rsid w:val="1E8C2CD6"/>
    <w:rsid w:val="1EA545B6"/>
    <w:rsid w:val="1EC46953"/>
    <w:rsid w:val="1F352739"/>
    <w:rsid w:val="1F404C92"/>
    <w:rsid w:val="1F4A2C87"/>
    <w:rsid w:val="1F732CC3"/>
    <w:rsid w:val="1F830579"/>
    <w:rsid w:val="1FA13849"/>
    <w:rsid w:val="1FD37970"/>
    <w:rsid w:val="1FDC3875"/>
    <w:rsid w:val="1FF64AF5"/>
    <w:rsid w:val="20060581"/>
    <w:rsid w:val="201D4D0E"/>
    <w:rsid w:val="205D3781"/>
    <w:rsid w:val="20615153"/>
    <w:rsid w:val="20784604"/>
    <w:rsid w:val="209A2193"/>
    <w:rsid w:val="20A27992"/>
    <w:rsid w:val="20AD33C0"/>
    <w:rsid w:val="20B014F7"/>
    <w:rsid w:val="20B047F8"/>
    <w:rsid w:val="20BB13C9"/>
    <w:rsid w:val="211D5192"/>
    <w:rsid w:val="21344B4B"/>
    <w:rsid w:val="21357098"/>
    <w:rsid w:val="21B17A58"/>
    <w:rsid w:val="21B3797C"/>
    <w:rsid w:val="21D2336C"/>
    <w:rsid w:val="21D400E0"/>
    <w:rsid w:val="21DD2940"/>
    <w:rsid w:val="21DF1099"/>
    <w:rsid w:val="2226206E"/>
    <w:rsid w:val="22264BFB"/>
    <w:rsid w:val="228D60F6"/>
    <w:rsid w:val="22933B81"/>
    <w:rsid w:val="22F23976"/>
    <w:rsid w:val="23021452"/>
    <w:rsid w:val="23105FD7"/>
    <w:rsid w:val="232F0410"/>
    <w:rsid w:val="233A7A0A"/>
    <w:rsid w:val="237800CE"/>
    <w:rsid w:val="238A6703"/>
    <w:rsid w:val="23AD4F2E"/>
    <w:rsid w:val="23DB7500"/>
    <w:rsid w:val="23E0752E"/>
    <w:rsid w:val="240235FB"/>
    <w:rsid w:val="241033B9"/>
    <w:rsid w:val="24262A62"/>
    <w:rsid w:val="24633129"/>
    <w:rsid w:val="247C476A"/>
    <w:rsid w:val="24925309"/>
    <w:rsid w:val="24C70A7D"/>
    <w:rsid w:val="24E207E3"/>
    <w:rsid w:val="24E649A4"/>
    <w:rsid w:val="24F401BB"/>
    <w:rsid w:val="24F63A00"/>
    <w:rsid w:val="255741FF"/>
    <w:rsid w:val="25615BEB"/>
    <w:rsid w:val="25660E2E"/>
    <w:rsid w:val="257B630B"/>
    <w:rsid w:val="258D7E8D"/>
    <w:rsid w:val="26046103"/>
    <w:rsid w:val="261F69B7"/>
    <w:rsid w:val="27301FDD"/>
    <w:rsid w:val="27F90679"/>
    <w:rsid w:val="281618C5"/>
    <w:rsid w:val="28247C87"/>
    <w:rsid w:val="28376E94"/>
    <w:rsid w:val="285828E5"/>
    <w:rsid w:val="28653502"/>
    <w:rsid w:val="287309F7"/>
    <w:rsid w:val="28746B4A"/>
    <w:rsid w:val="28AC2E0B"/>
    <w:rsid w:val="28C51C7E"/>
    <w:rsid w:val="28CA0FE2"/>
    <w:rsid w:val="28D36E04"/>
    <w:rsid w:val="291558A3"/>
    <w:rsid w:val="29487BC6"/>
    <w:rsid w:val="29551ED8"/>
    <w:rsid w:val="29724F5B"/>
    <w:rsid w:val="29831A2D"/>
    <w:rsid w:val="298C2759"/>
    <w:rsid w:val="29911ECA"/>
    <w:rsid w:val="29A7505E"/>
    <w:rsid w:val="29FA6023"/>
    <w:rsid w:val="2A337514"/>
    <w:rsid w:val="2A753821"/>
    <w:rsid w:val="2A9F5C2C"/>
    <w:rsid w:val="2ABC5CA2"/>
    <w:rsid w:val="2AED2707"/>
    <w:rsid w:val="2B220DAD"/>
    <w:rsid w:val="2B4F3BB5"/>
    <w:rsid w:val="2B5D54E7"/>
    <w:rsid w:val="2B5E29B1"/>
    <w:rsid w:val="2C2529BD"/>
    <w:rsid w:val="2C82694E"/>
    <w:rsid w:val="2C841259"/>
    <w:rsid w:val="2D01320C"/>
    <w:rsid w:val="2D21246F"/>
    <w:rsid w:val="2D3A646F"/>
    <w:rsid w:val="2D5B7474"/>
    <w:rsid w:val="2D7B6A45"/>
    <w:rsid w:val="2DA83E89"/>
    <w:rsid w:val="2DAF04EC"/>
    <w:rsid w:val="2DF41F4C"/>
    <w:rsid w:val="2E177979"/>
    <w:rsid w:val="2E331C8F"/>
    <w:rsid w:val="2E3C12F8"/>
    <w:rsid w:val="2E4A7695"/>
    <w:rsid w:val="2E61515A"/>
    <w:rsid w:val="2E6F28BA"/>
    <w:rsid w:val="2E7D68FA"/>
    <w:rsid w:val="2EE26B9D"/>
    <w:rsid w:val="2EEF239B"/>
    <w:rsid w:val="2EF04E3B"/>
    <w:rsid w:val="2F131B64"/>
    <w:rsid w:val="2F1A79B2"/>
    <w:rsid w:val="2F2E6B1B"/>
    <w:rsid w:val="2F9031C9"/>
    <w:rsid w:val="2F95217A"/>
    <w:rsid w:val="2FCC70D8"/>
    <w:rsid w:val="2FDF60C1"/>
    <w:rsid w:val="302C1E05"/>
    <w:rsid w:val="307F76B3"/>
    <w:rsid w:val="309F4A50"/>
    <w:rsid w:val="30B85EDF"/>
    <w:rsid w:val="30E273D5"/>
    <w:rsid w:val="311F1E9F"/>
    <w:rsid w:val="31871F90"/>
    <w:rsid w:val="31A3609D"/>
    <w:rsid w:val="31BC7236"/>
    <w:rsid w:val="31F8192B"/>
    <w:rsid w:val="32114431"/>
    <w:rsid w:val="322D2CB4"/>
    <w:rsid w:val="32933866"/>
    <w:rsid w:val="32983192"/>
    <w:rsid w:val="32D108F1"/>
    <w:rsid w:val="33A73A6E"/>
    <w:rsid w:val="33A91A06"/>
    <w:rsid w:val="33D608B3"/>
    <w:rsid w:val="33EE45A0"/>
    <w:rsid w:val="341A178E"/>
    <w:rsid w:val="34360EE0"/>
    <w:rsid w:val="34520027"/>
    <w:rsid w:val="34524EB7"/>
    <w:rsid w:val="3455668C"/>
    <w:rsid w:val="345C23B7"/>
    <w:rsid w:val="348859FE"/>
    <w:rsid w:val="34DA4A3E"/>
    <w:rsid w:val="34E15892"/>
    <w:rsid w:val="3511435E"/>
    <w:rsid w:val="355431A7"/>
    <w:rsid w:val="357525C9"/>
    <w:rsid w:val="35933AE6"/>
    <w:rsid w:val="35A858FB"/>
    <w:rsid w:val="35AB6C71"/>
    <w:rsid w:val="35C25411"/>
    <w:rsid w:val="35D25DC6"/>
    <w:rsid w:val="35ED61F6"/>
    <w:rsid w:val="35F95400"/>
    <w:rsid w:val="35FD1A71"/>
    <w:rsid w:val="36137A13"/>
    <w:rsid w:val="368E7BB6"/>
    <w:rsid w:val="36A408E8"/>
    <w:rsid w:val="36AD40BA"/>
    <w:rsid w:val="3737610F"/>
    <w:rsid w:val="374D5432"/>
    <w:rsid w:val="37507B97"/>
    <w:rsid w:val="376800F7"/>
    <w:rsid w:val="37970C53"/>
    <w:rsid w:val="37DE233C"/>
    <w:rsid w:val="38D3595B"/>
    <w:rsid w:val="397321E5"/>
    <w:rsid w:val="399120D1"/>
    <w:rsid w:val="39C24964"/>
    <w:rsid w:val="3A053E3D"/>
    <w:rsid w:val="3A0E62A5"/>
    <w:rsid w:val="3A170417"/>
    <w:rsid w:val="3A657A4A"/>
    <w:rsid w:val="3A7F469D"/>
    <w:rsid w:val="3A9C47F5"/>
    <w:rsid w:val="3B4249AA"/>
    <w:rsid w:val="3B4A7624"/>
    <w:rsid w:val="3BCC7916"/>
    <w:rsid w:val="3C272250"/>
    <w:rsid w:val="3C5E58C4"/>
    <w:rsid w:val="3C720321"/>
    <w:rsid w:val="3C7A2CE2"/>
    <w:rsid w:val="3C7E7DD7"/>
    <w:rsid w:val="3CB4373A"/>
    <w:rsid w:val="3CEB7B3A"/>
    <w:rsid w:val="3CF303F6"/>
    <w:rsid w:val="3D2C717E"/>
    <w:rsid w:val="3D461875"/>
    <w:rsid w:val="3DBF461B"/>
    <w:rsid w:val="3DC24A10"/>
    <w:rsid w:val="3DC4107E"/>
    <w:rsid w:val="3E04466D"/>
    <w:rsid w:val="3E0502C1"/>
    <w:rsid w:val="3E3D5C2B"/>
    <w:rsid w:val="3E6F5648"/>
    <w:rsid w:val="3EBA4C2E"/>
    <w:rsid w:val="3F131871"/>
    <w:rsid w:val="3F61072F"/>
    <w:rsid w:val="3F695B2B"/>
    <w:rsid w:val="3F796BD4"/>
    <w:rsid w:val="3F8A0ED3"/>
    <w:rsid w:val="3FA6594E"/>
    <w:rsid w:val="3FCE5511"/>
    <w:rsid w:val="3FE14580"/>
    <w:rsid w:val="400E1E38"/>
    <w:rsid w:val="402463CB"/>
    <w:rsid w:val="40524664"/>
    <w:rsid w:val="4085534C"/>
    <w:rsid w:val="408A0A24"/>
    <w:rsid w:val="409A53EB"/>
    <w:rsid w:val="40B777D3"/>
    <w:rsid w:val="40FF4699"/>
    <w:rsid w:val="412B1E92"/>
    <w:rsid w:val="413A6B31"/>
    <w:rsid w:val="4140798F"/>
    <w:rsid w:val="414E1C42"/>
    <w:rsid w:val="41517023"/>
    <w:rsid w:val="416E066D"/>
    <w:rsid w:val="41815E1D"/>
    <w:rsid w:val="420146BA"/>
    <w:rsid w:val="42155935"/>
    <w:rsid w:val="423E4ED9"/>
    <w:rsid w:val="426E267A"/>
    <w:rsid w:val="428F671E"/>
    <w:rsid w:val="43375BBF"/>
    <w:rsid w:val="433C5FBA"/>
    <w:rsid w:val="43960FD8"/>
    <w:rsid w:val="43D50FEC"/>
    <w:rsid w:val="43D910F0"/>
    <w:rsid w:val="43F62BC1"/>
    <w:rsid w:val="449C66AF"/>
    <w:rsid w:val="44C96627"/>
    <w:rsid w:val="44CB088F"/>
    <w:rsid w:val="44F57E99"/>
    <w:rsid w:val="45065B38"/>
    <w:rsid w:val="45150771"/>
    <w:rsid w:val="454476BE"/>
    <w:rsid w:val="454756A0"/>
    <w:rsid w:val="45847093"/>
    <w:rsid w:val="45B97A14"/>
    <w:rsid w:val="461B7A3A"/>
    <w:rsid w:val="46274B13"/>
    <w:rsid w:val="4653609C"/>
    <w:rsid w:val="46CC256C"/>
    <w:rsid w:val="46E36A7D"/>
    <w:rsid w:val="47045DC3"/>
    <w:rsid w:val="477D0A2F"/>
    <w:rsid w:val="47A82FFD"/>
    <w:rsid w:val="47B701F5"/>
    <w:rsid w:val="47EB56E1"/>
    <w:rsid w:val="4849005D"/>
    <w:rsid w:val="48545ACA"/>
    <w:rsid w:val="48654977"/>
    <w:rsid w:val="488C6E75"/>
    <w:rsid w:val="48C321F4"/>
    <w:rsid w:val="48D151DA"/>
    <w:rsid w:val="48DE5B50"/>
    <w:rsid w:val="48FF0DFE"/>
    <w:rsid w:val="494220CF"/>
    <w:rsid w:val="49AD72D9"/>
    <w:rsid w:val="49BF2265"/>
    <w:rsid w:val="49CA4591"/>
    <w:rsid w:val="4A7D48B5"/>
    <w:rsid w:val="4AE2074A"/>
    <w:rsid w:val="4AE35FAB"/>
    <w:rsid w:val="4B044DB0"/>
    <w:rsid w:val="4B664C21"/>
    <w:rsid w:val="4BED50C1"/>
    <w:rsid w:val="4C2131E6"/>
    <w:rsid w:val="4C2E7F1D"/>
    <w:rsid w:val="4C7B3A6C"/>
    <w:rsid w:val="4C8009A3"/>
    <w:rsid w:val="4CA5688D"/>
    <w:rsid w:val="4CC402AE"/>
    <w:rsid w:val="4D0647E6"/>
    <w:rsid w:val="4D3D6ABF"/>
    <w:rsid w:val="4D5B71EC"/>
    <w:rsid w:val="4D895B83"/>
    <w:rsid w:val="4DAA6D04"/>
    <w:rsid w:val="4DC14920"/>
    <w:rsid w:val="4E09634F"/>
    <w:rsid w:val="4E111275"/>
    <w:rsid w:val="4E2D74E1"/>
    <w:rsid w:val="4E824F9D"/>
    <w:rsid w:val="4EDD08E9"/>
    <w:rsid w:val="4EE30108"/>
    <w:rsid w:val="4EFB59FE"/>
    <w:rsid w:val="4EFC718B"/>
    <w:rsid w:val="4F0768BB"/>
    <w:rsid w:val="4F114B96"/>
    <w:rsid w:val="4F2308EF"/>
    <w:rsid w:val="4F294268"/>
    <w:rsid w:val="4F346A97"/>
    <w:rsid w:val="4F480852"/>
    <w:rsid w:val="4FDA7BA2"/>
    <w:rsid w:val="5005280C"/>
    <w:rsid w:val="5034385D"/>
    <w:rsid w:val="5075485B"/>
    <w:rsid w:val="508839C8"/>
    <w:rsid w:val="50A8449A"/>
    <w:rsid w:val="50E13B71"/>
    <w:rsid w:val="51010F22"/>
    <w:rsid w:val="51104F77"/>
    <w:rsid w:val="519B3F7B"/>
    <w:rsid w:val="51A96058"/>
    <w:rsid w:val="51B313CC"/>
    <w:rsid w:val="51BB3C0C"/>
    <w:rsid w:val="51E66290"/>
    <w:rsid w:val="52647CD1"/>
    <w:rsid w:val="526F3518"/>
    <w:rsid w:val="52CB3657"/>
    <w:rsid w:val="532A692B"/>
    <w:rsid w:val="533A041D"/>
    <w:rsid w:val="5379393D"/>
    <w:rsid w:val="53F1227E"/>
    <w:rsid w:val="5423436B"/>
    <w:rsid w:val="54300A57"/>
    <w:rsid w:val="54E86837"/>
    <w:rsid w:val="54F31C70"/>
    <w:rsid w:val="55427F71"/>
    <w:rsid w:val="557F73BB"/>
    <w:rsid w:val="55831B3D"/>
    <w:rsid w:val="55C256B9"/>
    <w:rsid w:val="55EC0C5F"/>
    <w:rsid w:val="55FD46C1"/>
    <w:rsid w:val="565F67C7"/>
    <w:rsid w:val="56A74288"/>
    <w:rsid w:val="56E055F3"/>
    <w:rsid w:val="5711697C"/>
    <w:rsid w:val="57863A3C"/>
    <w:rsid w:val="57B15E3E"/>
    <w:rsid w:val="582F3C6B"/>
    <w:rsid w:val="583C7C54"/>
    <w:rsid w:val="58405AF6"/>
    <w:rsid w:val="58454E73"/>
    <w:rsid w:val="58670BFF"/>
    <w:rsid w:val="588474F5"/>
    <w:rsid w:val="58F41895"/>
    <w:rsid w:val="59537CF9"/>
    <w:rsid w:val="59645864"/>
    <w:rsid w:val="596B1600"/>
    <w:rsid w:val="597F2EC3"/>
    <w:rsid w:val="59891419"/>
    <w:rsid w:val="59B43932"/>
    <w:rsid w:val="59E143BB"/>
    <w:rsid w:val="5A2550C5"/>
    <w:rsid w:val="5A2E718C"/>
    <w:rsid w:val="5A4254B1"/>
    <w:rsid w:val="5AB604F1"/>
    <w:rsid w:val="5ADA30D5"/>
    <w:rsid w:val="5B0046C9"/>
    <w:rsid w:val="5B33720F"/>
    <w:rsid w:val="5B355FC0"/>
    <w:rsid w:val="5BD20AD2"/>
    <w:rsid w:val="5C873088"/>
    <w:rsid w:val="5D9233EA"/>
    <w:rsid w:val="5D9A05EE"/>
    <w:rsid w:val="5DBF0E47"/>
    <w:rsid w:val="5DC45DBE"/>
    <w:rsid w:val="5DC5615F"/>
    <w:rsid w:val="5DD91291"/>
    <w:rsid w:val="5E1A1C2C"/>
    <w:rsid w:val="5E320D32"/>
    <w:rsid w:val="5E3A23A6"/>
    <w:rsid w:val="5E40400B"/>
    <w:rsid w:val="5E426981"/>
    <w:rsid w:val="5E787A79"/>
    <w:rsid w:val="5E7F0481"/>
    <w:rsid w:val="5E8B2D52"/>
    <w:rsid w:val="5EA21D75"/>
    <w:rsid w:val="5EA722F0"/>
    <w:rsid w:val="5F6D0C22"/>
    <w:rsid w:val="5F7B1E03"/>
    <w:rsid w:val="5F9434EA"/>
    <w:rsid w:val="5FF330FC"/>
    <w:rsid w:val="60195735"/>
    <w:rsid w:val="601C418A"/>
    <w:rsid w:val="60312EBD"/>
    <w:rsid w:val="60496D39"/>
    <w:rsid w:val="6092785E"/>
    <w:rsid w:val="60A14E0E"/>
    <w:rsid w:val="60BB6BBF"/>
    <w:rsid w:val="61076AB7"/>
    <w:rsid w:val="61403A29"/>
    <w:rsid w:val="61DF4CCC"/>
    <w:rsid w:val="623E0A93"/>
    <w:rsid w:val="6240174B"/>
    <w:rsid w:val="62490A5A"/>
    <w:rsid w:val="626605A8"/>
    <w:rsid w:val="627737C8"/>
    <w:rsid w:val="629457A8"/>
    <w:rsid w:val="62A43AF9"/>
    <w:rsid w:val="62D32C49"/>
    <w:rsid w:val="63354556"/>
    <w:rsid w:val="63710425"/>
    <w:rsid w:val="637512DF"/>
    <w:rsid w:val="637E23A2"/>
    <w:rsid w:val="638920E0"/>
    <w:rsid w:val="63A177C9"/>
    <w:rsid w:val="63C4679E"/>
    <w:rsid w:val="642379C5"/>
    <w:rsid w:val="642E15AE"/>
    <w:rsid w:val="643E1D3A"/>
    <w:rsid w:val="64531F05"/>
    <w:rsid w:val="645A357F"/>
    <w:rsid w:val="64946A91"/>
    <w:rsid w:val="64D34B2D"/>
    <w:rsid w:val="651376B7"/>
    <w:rsid w:val="653A02CF"/>
    <w:rsid w:val="65560103"/>
    <w:rsid w:val="656649C4"/>
    <w:rsid w:val="65D67393"/>
    <w:rsid w:val="65D93B1D"/>
    <w:rsid w:val="663650FC"/>
    <w:rsid w:val="663C25E1"/>
    <w:rsid w:val="666F013A"/>
    <w:rsid w:val="66BC0E05"/>
    <w:rsid w:val="67230D95"/>
    <w:rsid w:val="672A3BCD"/>
    <w:rsid w:val="68216299"/>
    <w:rsid w:val="686660AE"/>
    <w:rsid w:val="688F2809"/>
    <w:rsid w:val="68AE41F3"/>
    <w:rsid w:val="68D8335D"/>
    <w:rsid w:val="692861FC"/>
    <w:rsid w:val="693037E7"/>
    <w:rsid w:val="695A5B5C"/>
    <w:rsid w:val="697F74A7"/>
    <w:rsid w:val="698C0ED7"/>
    <w:rsid w:val="69903520"/>
    <w:rsid w:val="699B2B73"/>
    <w:rsid w:val="69A770EA"/>
    <w:rsid w:val="69E30E61"/>
    <w:rsid w:val="6A021E17"/>
    <w:rsid w:val="6A4F71C1"/>
    <w:rsid w:val="6A563F89"/>
    <w:rsid w:val="6A6C2EB7"/>
    <w:rsid w:val="6A8B66E0"/>
    <w:rsid w:val="6AA80864"/>
    <w:rsid w:val="6AA90889"/>
    <w:rsid w:val="6AB9328C"/>
    <w:rsid w:val="6AED15E9"/>
    <w:rsid w:val="6AF0115C"/>
    <w:rsid w:val="6B156E29"/>
    <w:rsid w:val="6B3B6FA0"/>
    <w:rsid w:val="6B5E436A"/>
    <w:rsid w:val="6B7D189E"/>
    <w:rsid w:val="6BB74F29"/>
    <w:rsid w:val="6BBD5648"/>
    <w:rsid w:val="6C080D3A"/>
    <w:rsid w:val="6C2B6830"/>
    <w:rsid w:val="6C912E54"/>
    <w:rsid w:val="6CAB2DE1"/>
    <w:rsid w:val="6D0A3E25"/>
    <w:rsid w:val="6D0E73EA"/>
    <w:rsid w:val="6D3B5643"/>
    <w:rsid w:val="6D543CCD"/>
    <w:rsid w:val="6D6546FD"/>
    <w:rsid w:val="6D9015EA"/>
    <w:rsid w:val="6D921E13"/>
    <w:rsid w:val="6D953261"/>
    <w:rsid w:val="6DA84EE1"/>
    <w:rsid w:val="6DE025F6"/>
    <w:rsid w:val="6E00353C"/>
    <w:rsid w:val="6E1B5725"/>
    <w:rsid w:val="6E7B1D76"/>
    <w:rsid w:val="6EA60DF5"/>
    <w:rsid w:val="6F011566"/>
    <w:rsid w:val="6F255023"/>
    <w:rsid w:val="6F6E592F"/>
    <w:rsid w:val="6FCB6592"/>
    <w:rsid w:val="702744EB"/>
    <w:rsid w:val="70A402CF"/>
    <w:rsid w:val="70CD5B77"/>
    <w:rsid w:val="71490590"/>
    <w:rsid w:val="7165302F"/>
    <w:rsid w:val="717F0A9B"/>
    <w:rsid w:val="719666A3"/>
    <w:rsid w:val="723E5444"/>
    <w:rsid w:val="72472BE1"/>
    <w:rsid w:val="72F56F08"/>
    <w:rsid w:val="72FD347C"/>
    <w:rsid w:val="73004BD7"/>
    <w:rsid w:val="731C5C06"/>
    <w:rsid w:val="73211019"/>
    <w:rsid w:val="73462E37"/>
    <w:rsid w:val="7365736C"/>
    <w:rsid w:val="738439C5"/>
    <w:rsid w:val="73C96D17"/>
    <w:rsid w:val="73EE6EFF"/>
    <w:rsid w:val="73F27731"/>
    <w:rsid w:val="74687F9F"/>
    <w:rsid w:val="74842034"/>
    <w:rsid w:val="74C374EF"/>
    <w:rsid w:val="750760F8"/>
    <w:rsid w:val="75162487"/>
    <w:rsid w:val="756B3D78"/>
    <w:rsid w:val="75FE608E"/>
    <w:rsid w:val="761210AA"/>
    <w:rsid w:val="765B3933"/>
    <w:rsid w:val="767C5C18"/>
    <w:rsid w:val="769D0054"/>
    <w:rsid w:val="76C11445"/>
    <w:rsid w:val="774D5183"/>
    <w:rsid w:val="776B6348"/>
    <w:rsid w:val="77A05FF6"/>
    <w:rsid w:val="77DF3816"/>
    <w:rsid w:val="77EA63A3"/>
    <w:rsid w:val="78503AFC"/>
    <w:rsid w:val="78797974"/>
    <w:rsid w:val="7945193E"/>
    <w:rsid w:val="797B2BE8"/>
    <w:rsid w:val="799F5CAA"/>
    <w:rsid w:val="79C55BAD"/>
    <w:rsid w:val="79D67130"/>
    <w:rsid w:val="79D70E4C"/>
    <w:rsid w:val="79E07730"/>
    <w:rsid w:val="79EB0AE8"/>
    <w:rsid w:val="7A44619D"/>
    <w:rsid w:val="7AC13FB3"/>
    <w:rsid w:val="7B127C9C"/>
    <w:rsid w:val="7C213321"/>
    <w:rsid w:val="7C2408DA"/>
    <w:rsid w:val="7C584AB6"/>
    <w:rsid w:val="7C8901FC"/>
    <w:rsid w:val="7CA43F5C"/>
    <w:rsid w:val="7CB81C44"/>
    <w:rsid w:val="7CE10A11"/>
    <w:rsid w:val="7CEC5144"/>
    <w:rsid w:val="7D262131"/>
    <w:rsid w:val="7D916B14"/>
    <w:rsid w:val="7DE24624"/>
    <w:rsid w:val="7DF1189C"/>
    <w:rsid w:val="7DFA3191"/>
    <w:rsid w:val="7E387F4E"/>
    <w:rsid w:val="7E3D449D"/>
    <w:rsid w:val="7E41747D"/>
    <w:rsid w:val="7E525F40"/>
    <w:rsid w:val="7EAE7C4B"/>
    <w:rsid w:val="7EB47782"/>
    <w:rsid w:val="7ED71EE4"/>
    <w:rsid w:val="7EDE44E4"/>
    <w:rsid w:val="7EE81588"/>
    <w:rsid w:val="7EFC0521"/>
    <w:rsid w:val="7F082B8F"/>
    <w:rsid w:val="7F0A2441"/>
    <w:rsid w:val="7F2732D8"/>
    <w:rsid w:val="7F755508"/>
    <w:rsid w:val="7FAF78C9"/>
    <w:rsid w:val="7FBB2973"/>
    <w:rsid w:val="7FD772A8"/>
    <w:rsid w:val="7FFF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13</Pages>
  <Words>803</Words>
  <Characters>4583</Characters>
  <Lines>38</Lines>
  <Paragraphs>10</Paragraphs>
  <TotalTime>0</TotalTime>
  <ScaleCrop>false</ScaleCrop>
  <LinksUpToDate>false</LinksUpToDate>
  <CharactersWithSpaces>5376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2022-12-05T11:08:23Z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