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下察隅中心小学</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下察隅中心小学</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下察隅中心小学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下察隅中心小学</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hAnsi="仿宋_GB2312" w:eastAsia="仿宋_GB2312" w:cs="仿宋_GB2312"/>
          <w:sz w:val="32"/>
          <w:szCs w:val="32"/>
          <w:lang w:eastAsia="zh-CN"/>
        </w:rPr>
        <w:t>九、国有资本经营预算财政拨款支出决算情况说明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下察隅中心小学</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spacing w:line="580" w:lineRule="exact"/>
        <w:ind w:firstLine="640" w:firstLineChars="200"/>
        <w:rPr>
          <w:rFonts w:ascii="仿宋_GB2312" w:eastAsia="仿宋_GB2312"/>
          <w:sz w:val="32"/>
          <w:szCs w:val="32"/>
        </w:rPr>
      </w:pPr>
      <w:r>
        <w:rPr>
          <w:rFonts w:hint="eastAsia" w:ascii="仿宋_GB2312" w:hAnsi="黑体" w:eastAsia="仿宋_GB2312"/>
          <w:sz w:val="32"/>
          <w:szCs w:val="32"/>
        </w:rPr>
        <w:t>认真贯彻落实党和国家的方针、政策，正确执行上级主管部门的决议和指示，全面实施素质教育，培养德、智、体、美等方面全面发展的社会主义事业的建设者和接班人；全面贯彻党的教育方针，做好基础教育，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以教学为中心，保证教学计划的贯彻执行；有计划地参加教研活动，有目的地深入教学第一线，了解教师教学和学生学习情况；加强对财务工作的领导，正确使用各项经费，不断改善办学条件，强化安全工作管理，创造良好的育人环境；加强与党支部的合作，主动接受学校党组织的监督，搞好领导班子的团结和协作；依靠群众办学，实行民主管理和民主监督，定期向家长报告工作，充分发挥家长参与学校民主管理和民主监督的作用；主持学校与学生家长及社会的联系工作和外来工作。搞好校际间的交流，做好与社会各界的联系工作，争取各方面力量对学校的支持；深入了解教学活动，检查督促教学常规的落实，针对教学中存在的问题，采取措施，不断提高教学质量；组织教师的业务学习，制定教师进修计划，定期检查执行情况，做好师资力量的安排和调整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ind w:firstLine="640" w:firstLineChars="200"/>
        <w:rPr>
          <w:rFonts w:ascii="仿宋_GB2312" w:hAnsi="黑体" w:eastAsia="仿宋_GB2312"/>
          <w:sz w:val="32"/>
          <w:szCs w:val="32"/>
        </w:rPr>
      </w:pPr>
      <w:r>
        <w:rPr>
          <w:rFonts w:hint="eastAsia" w:ascii="仿宋_GB2312" w:hAnsi="仿宋_GB2312" w:eastAsia="仿宋_GB2312"/>
          <w:sz w:val="32"/>
          <w:szCs w:val="32"/>
        </w:rPr>
        <w:t>察隅县下察隅镇中心小学设有</w:t>
      </w:r>
      <w:r>
        <w:rPr>
          <w:rFonts w:hint="eastAsia" w:ascii="仿宋_GB2312" w:hAnsi="仿宋_GB2312" w:eastAsia="仿宋_GB2312" w:cs="仿宋_GB2312"/>
          <w:color w:val="000000"/>
          <w:sz w:val="32"/>
          <w:szCs w:val="32"/>
        </w:rPr>
        <w:t>教务处、德育室、少先队辅导员、教研室、校长办公室、工会。</w:t>
      </w: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下察隅中心小学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下察隅中心小学</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2,171.54万元，比上年增长2.62%，主要原因是2021年新增察隅县下察隅镇中心小学新建学生食堂建设项目、2021年不足100人小规模学校生均公用经费（学前）以及2021年教育"三包"经费。</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2,164.38</w:t>
      </w:r>
      <w:r>
        <w:rPr>
          <w:rFonts w:hint="eastAsia" w:ascii="仿宋_GB2312" w:eastAsia="仿宋_GB2312"/>
          <w:sz w:val="32"/>
          <w:szCs w:val="32"/>
          <w:highlight w:val="none"/>
          <w:lang w:val="en-US" w:eastAsia="zh-CN"/>
        </w:rPr>
        <w:t>万元，全部为财政拨款收入，占总收入100.00%。总收入比上年增加620.16万元，同比增长40.16%</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 2021年新增察隅县下察隅镇中心小学新建学生食堂建设项目、2021年不足100人小规模学校生均公用经费（学前）以及2021年教育"三包"经费。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2,171.54</w:t>
      </w:r>
      <w:r>
        <w:rPr>
          <w:rFonts w:hint="eastAsia" w:ascii="仿宋_GB2312" w:eastAsia="仿宋_GB2312"/>
          <w:sz w:val="32"/>
          <w:szCs w:val="32"/>
          <w:highlight w:val="none"/>
          <w:lang w:val="en-US" w:eastAsia="zh-CN"/>
        </w:rPr>
        <w:t>万元，主要包括基本支出1,110.84万元，占总支出51.15%；项目支出1,060.70万元，占总支出51.42%。总支出比上年增加702.43万元，同比增长48.85%</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 2021年新增察隅县下察隅镇中心小学新建学生食堂建设项目、2021年不足100人小规模学校生均公用经费（学前）以及2021年教育"三包"经费。</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2,171.54</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55.52万元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u w:val="none"/>
          <w:lang w:val="en-US" w:eastAsia="zh-CN"/>
        </w:rPr>
        <w:t>2.62</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主要原因是2021年新增察隅县下察隅镇中心小学新建学生食堂建设项目、2021年不足100人小规模学校生均公用经费（学前）以及2021年教育"三包"经费。</w:t>
      </w:r>
    </w:p>
    <w:p>
      <w:pPr>
        <w:keepNext w:val="0"/>
        <w:keepLines w:val="0"/>
        <w:pageBreakBefore w:val="0"/>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highlight w:val="none"/>
          <w:u w:val="none"/>
          <w:lang w:val="en-US" w:eastAsia="zh-CN"/>
        </w:rPr>
        <w:t>2,171.54</w:t>
      </w:r>
      <w:r>
        <w:rPr>
          <w:rFonts w:hint="eastAsia" w:ascii="仿宋_GB2312" w:eastAsia="仿宋_GB2312"/>
          <w:sz w:val="32"/>
          <w:szCs w:val="32"/>
          <w:u w:val="none"/>
          <w:lang w:val="en-US" w:eastAsia="zh-CN"/>
        </w:rPr>
        <w:t>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增加</w:t>
      </w:r>
      <w:r>
        <w:rPr>
          <w:rFonts w:hint="eastAsia" w:ascii="仿宋_GB2312" w:eastAsia="仿宋_GB2312"/>
          <w:sz w:val="32"/>
          <w:szCs w:val="32"/>
          <w:u w:val="none"/>
          <w:lang w:val="en-US" w:eastAsia="zh-CN"/>
        </w:rPr>
        <w:t>209.03万元</w:t>
      </w:r>
      <w:r>
        <w:rPr>
          <w:rFonts w:hint="eastAsia" w:ascii="仿宋_GB2312" w:eastAsia="仿宋_GB2312"/>
          <w:sz w:val="32"/>
          <w:szCs w:val="32"/>
          <w:u w:val="none"/>
        </w:rPr>
        <w:t>，</w:t>
      </w:r>
      <w:r>
        <w:rPr>
          <w:rFonts w:hint="eastAsia" w:ascii="仿宋_GB2312" w:eastAsia="仿宋_GB2312"/>
          <w:sz w:val="32"/>
          <w:szCs w:val="32"/>
          <w:u w:val="none"/>
          <w:lang w:eastAsia="zh-CN"/>
        </w:rPr>
        <w:t>同比增长</w:t>
      </w:r>
      <w:r>
        <w:rPr>
          <w:rFonts w:hint="eastAsia" w:ascii="仿宋_GB2312" w:eastAsia="仿宋_GB2312"/>
          <w:sz w:val="32"/>
          <w:szCs w:val="32"/>
          <w:u w:val="none"/>
          <w:lang w:val="en-US" w:eastAsia="zh-CN"/>
        </w:rPr>
        <w:t>10.65</w:t>
      </w:r>
      <w:r>
        <w:rPr>
          <w:rFonts w:hint="eastAsia" w:ascii="仿宋_GB2312" w:eastAsia="仿宋_GB2312"/>
          <w:sz w:val="32"/>
          <w:szCs w:val="32"/>
          <w:highlight w:val="none"/>
          <w:u w:val="none"/>
          <w:lang w:val="en-US" w:eastAsia="zh-CN"/>
        </w:rPr>
        <w:t>%</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主要原因是2021年新增察隅县下察隅镇中心小学新建学生食堂建设项目、2021年不足100人小规模学校生均公用经费（学前）以及2021年教育"三包"经费。</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u w:val="none"/>
          <w:lang w:val="en-US" w:eastAsia="zh-CN"/>
        </w:rPr>
        <w:t>2,171.54</w:t>
      </w:r>
      <w:r>
        <w:rPr>
          <w:rFonts w:hint="eastAsia" w:ascii="仿宋_GB2312" w:eastAsia="仿宋_GB2312"/>
          <w:sz w:val="32"/>
          <w:szCs w:val="32"/>
          <w:highlight w:val="none"/>
          <w:lang w:val="en-US" w:eastAsia="zh-CN"/>
        </w:rPr>
        <w:t>万元，比上年增加209.04万元，同比增长10.65%。主要原因是2021年新增察隅县下察隅镇中心小学新建学生食堂建设项目、2021年不足100人小规模学校生均公用经费（学前）以及2021年教育"三包"经费。</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1,110.84万</w:t>
      </w:r>
      <w:r>
        <w:rPr>
          <w:rFonts w:hint="eastAsia" w:ascii="仿宋_GB2312" w:eastAsia="仿宋_GB2312"/>
          <w:sz w:val="32"/>
          <w:szCs w:val="32"/>
        </w:rPr>
        <w:t>元，</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80.09万元，同比增加7.77%</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主要原因是年中增加工资福利支出增资部分预算支出。</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1,094.07万元</w:t>
      </w:r>
      <w:r>
        <w:rPr>
          <w:rFonts w:hint="eastAsia" w:ascii="仿宋_GB2312" w:eastAsia="仿宋_GB2312"/>
          <w:sz w:val="32"/>
          <w:szCs w:val="32"/>
        </w:rPr>
        <w:t>，占总支出的</w:t>
      </w:r>
      <w:r>
        <w:rPr>
          <w:rFonts w:hint="eastAsia" w:ascii="仿宋_GB2312" w:eastAsia="仿宋_GB2312"/>
          <w:sz w:val="32"/>
          <w:szCs w:val="32"/>
          <w:lang w:val="en-US" w:eastAsia="zh-CN"/>
        </w:rPr>
        <w:t>98.49</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16.76万</w:t>
      </w:r>
      <w:r>
        <w:rPr>
          <w:rFonts w:hint="eastAsia" w:ascii="仿宋_GB2312" w:eastAsia="仿宋_GB2312"/>
          <w:sz w:val="32"/>
          <w:szCs w:val="32"/>
        </w:rPr>
        <w:t>元，占总支出</w:t>
      </w:r>
      <w:r>
        <w:rPr>
          <w:rFonts w:hint="eastAsia" w:ascii="仿宋_GB2312" w:eastAsia="仿宋_GB2312"/>
          <w:sz w:val="32"/>
          <w:szCs w:val="32"/>
          <w:lang w:val="en-US" w:eastAsia="zh-CN"/>
        </w:rPr>
        <w:t>1.51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FangSong_GB2312" w:eastAsia="FangSong_GB2312"/>
          <w:sz w:val="32"/>
          <w:szCs w:val="32"/>
          <w:lang w:eastAsia="zh-CN"/>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w:t>
      </w:r>
      <w:r>
        <w:rPr>
          <w:rFonts w:hint="eastAsia" w:ascii="仿宋_GB2312" w:hAnsi="仿宋_GB2312" w:eastAsia="仿宋_GB2312" w:cs="仿宋_GB2312"/>
          <w:snapToGrid w:val="0"/>
          <w:w w:val="95"/>
          <w:sz w:val="32"/>
          <w:szCs w:val="32"/>
          <w:lang w:val="en-US" w:eastAsia="zh-CN"/>
        </w:rPr>
        <w:t>万元</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。2021年度支出0万元，其中：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1.公务用车购置费。公务用车购置数为0，保有量为0辆，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2.公务用车运行费。2021年度支出0万元，比</w:t>
      </w:r>
      <w:r>
        <w:rPr>
          <w:rFonts w:hint="eastAsia" w:ascii="仿宋_GB2312" w:hAnsi="仿宋_GB2312" w:eastAsia="仿宋_GB2312" w:cs="仿宋_GB2312"/>
          <w:sz w:val="32"/>
          <w:szCs w:val="32"/>
          <w:highlight w:val="none"/>
          <w:lang w:val="en-US" w:eastAsia="zh-CN"/>
        </w:rPr>
        <w:t>上年增长0万元，同比增长0%，比预算数增加0万元，增长0%。</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2021年度支出0万元，公务接待0批次，0人次，比年初预算数减少0万元，降低0%。</w:t>
      </w:r>
      <w:r>
        <w:rPr>
          <w:rFonts w:hint="eastAsia" w:ascii="仿宋_GB2312" w:hAnsi="仿宋_GB2312" w:eastAsia="仿宋_GB2312" w:cs="仿宋_GB2312"/>
          <w:snapToGrid w:val="0"/>
          <w:w w:val="95"/>
          <w:sz w:val="32"/>
          <w:szCs w:val="32"/>
          <w:highlight w:val="none"/>
          <w:lang w:eastAsia="zh-CN"/>
        </w:rPr>
        <w:t>我单位严格按照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16.46万元，比上年减少38.60万元，同比降低70.11%</w:t>
      </w:r>
      <w:r>
        <w:rPr>
          <w:rFonts w:hint="eastAsia" w:ascii="仿宋_GB2312" w:eastAsia="仿宋_GB2312"/>
          <w:sz w:val="32"/>
          <w:szCs w:val="32"/>
        </w:rPr>
        <w:t>。</w:t>
      </w:r>
      <w:r>
        <w:rPr>
          <w:rFonts w:hint="eastAsia" w:ascii="仿宋_GB2312" w:eastAsia="仿宋_GB2312"/>
          <w:sz w:val="32"/>
          <w:szCs w:val="32"/>
          <w:lang w:eastAsia="zh-CN"/>
        </w:rPr>
        <w:t>主要原因为</w:t>
      </w:r>
      <w:r>
        <w:rPr>
          <w:rFonts w:hint="eastAsia" w:ascii="仿宋_GB2312" w:eastAsia="仿宋_GB2312"/>
          <w:sz w:val="32"/>
          <w:szCs w:val="32"/>
          <w:lang w:val="en-US" w:eastAsia="zh-CN"/>
        </w:rPr>
        <w:t>2021年维修（维护费）和办公费用大幅度减少</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根据预算绩效管理要求，察隅县下察隅中心小学</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lang w:val="en-US" w:eastAsia="zh-CN"/>
        </w:rPr>
        <w:t>（详见附件2）</w:t>
      </w:r>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下察隅中心小学</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jc w:val="both"/>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8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1BA14"/>
    <w:multiLevelType w:val="singleLevel"/>
    <w:tmpl w:val="8651BA14"/>
    <w:lvl w:ilvl="0" w:tentative="0">
      <w:start w:val="9"/>
      <w:numFmt w:val="chineseCounting"/>
      <w:suff w:val="nothing"/>
      <w:lvlText w:val="%1、"/>
      <w:lvlJc w:val="left"/>
      <w:rPr>
        <w:rFonts w:hint="eastAsia"/>
      </w:rPr>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5298"/>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2B5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215C32"/>
    <w:rsid w:val="01411BDE"/>
    <w:rsid w:val="014F743E"/>
    <w:rsid w:val="0160739F"/>
    <w:rsid w:val="0169219B"/>
    <w:rsid w:val="01AA5AC3"/>
    <w:rsid w:val="01C85711"/>
    <w:rsid w:val="0222460E"/>
    <w:rsid w:val="02406968"/>
    <w:rsid w:val="0265089F"/>
    <w:rsid w:val="027C5AE7"/>
    <w:rsid w:val="02D72CED"/>
    <w:rsid w:val="034B2126"/>
    <w:rsid w:val="037E5F1D"/>
    <w:rsid w:val="03DA0031"/>
    <w:rsid w:val="03EC44F3"/>
    <w:rsid w:val="03FD70A9"/>
    <w:rsid w:val="043B2C3A"/>
    <w:rsid w:val="046076F0"/>
    <w:rsid w:val="04815BD5"/>
    <w:rsid w:val="04DB515F"/>
    <w:rsid w:val="04ED138F"/>
    <w:rsid w:val="05097677"/>
    <w:rsid w:val="05442B77"/>
    <w:rsid w:val="05630EB9"/>
    <w:rsid w:val="05710E75"/>
    <w:rsid w:val="060825F0"/>
    <w:rsid w:val="063E3381"/>
    <w:rsid w:val="0643722A"/>
    <w:rsid w:val="065B2B2E"/>
    <w:rsid w:val="065E21CA"/>
    <w:rsid w:val="06AD3797"/>
    <w:rsid w:val="06E8512E"/>
    <w:rsid w:val="06E97EA9"/>
    <w:rsid w:val="071E1426"/>
    <w:rsid w:val="07594DF7"/>
    <w:rsid w:val="077477A9"/>
    <w:rsid w:val="077949DE"/>
    <w:rsid w:val="07B34C51"/>
    <w:rsid w:val="080201B4"/>
    <w:rsid w:val="08207909"/>
    <w:rsid w:val="088439AF"/>
    <w:rsid w:val="08AA79C2"/>
    <w:rsid w:val="08D031DD"/>
    <w:rsid w:val="08E30F54"/>
    <w:rsid w:val="0915429C"/>
    <w:rsid w:val="09213420"/>
    <w:rsid w:val="09383344"/>
    <w:rsid w:val="098E615B"/>
    <w:rsid w:val="099B7DB7"/>
    <w:rsid w:val="09CD1DDE"/>
    <w:rsid w:val="09D23368"/>
    <w:rsid w:val="09F407D8"/>
    <w:rsid w:val="0A1E26CD"/>
    <w:rsid w:val="0A2F3C47"/>
    <w:rsid w:val="0A4E1AEA"/>
    <w:rsid w:val="0A617FB0"/>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BB7325"/>
    <w:rsid w:val="0D28491C"/>
    <w:rsid w:val="0D7C2323"/>
    <w:rsid w:val="0D8F357F"/>
    <w:rsid w:val="0DDC3C40"/>
    <w:rsid w:val="0DE407D7"/>
    <w:rsid w:val="0E0D73AC"/>
    <w:rsid w:val="0E202DD1"/>
    <w:rsid w:val="0E341CF7"/>
    <w:rsid w:val="0E511891"/>
    <w:rsid w:val="0E5A45C9"/>
    <w:rsid w:val="0E8D4346"/>
    <w:rsid w:val="0E9B4A5F"/>
    <w:rsid w:val="0EA0761E"/>
    <w:rsid w:val="0EA63A7E"/>
    <w:rsid w:val="0EC776CF"/>
    <w:rsid w:val="0F113E0F"/>
    <w:rsid w:val="0F260AEC"/>
    <w:rsid w:val="0F313772"/>
    <w:rsid w:val="0F443A6F"/>
    <w:rsid w:val="0F775EC7"/>
    <w:rsid w:val="0FC65547"/>
    <w:rsid w:val="0FCC34FC"/>
    <w:rsid w:val="0FED4320"/>
    <w:rsid w:val="102E66FD"/>
    <w:rsid w:val="106B4098"/>
    <w:rsid w:val="10E16DBA"/>
    <w:rsid w:val="10FE7208"/>
    <w:rsid w:val="111D5572"/>
    <w:rsid w:val="11285787"/>
    <w:rsid w:val="115616DD"/>
    <w:rsid w:val="11897E1C"/>
    <w:rsid w:val="11D71DB8"/>
    <w:rsid w:val="120E3A6C"/>
    <w:rsid w:val="1257313B"/>
    <w:rsid w:val="12601F0B"/>
    <w:rsid w:val="127B7321"/>
    <w:rsid w:val="132E7FA6"/>
    <w:rsid w:val="133B537F"/>
    <w:rsid w:val="13701CFC"/>
    <w:rsid w:val="13843419"/>
    <w:rsid w:val="13A02AE6"/>
    <w:rsid w:val="13CA2A5D"/>
    <w:rsid w:val="13D7782C"/>
    <w:rsid w:val="13E9383C"/>
    <w:rsid w:val="1469705C"/>
    <w:rsid w:val="14EF7838"/>
    <w:rsid w:val="14F77C11"/>
    <w:rsid w:val="15131DF0"/>
    <w:rsid w:val="151C638B"/>
    <w:rsid w:val="15226909"/>
    <w:rsid w:val="15274957"/>
    <w:rsid w:val="154F5D4D"/>
    <w:rsid w:val="1594320F"/>
    <w:rsid w:val="15EC5170"/>
    <w:rsid w:val="162A797C"/>
    <w:rsid w:val="16393AEE"/>
    <w:rsid w:val="165C1EC5"/>
    <w:rsid w:val="16997928"/>
    <w:rsid w:val="16BF606A"/>
    <w:rsid w:val="16F35772"/>
    <w:rsid w:val="17B7334E"/>
    <w:rsid w:val="17CD2403"/>
    <w:rsid w:val="17E937AE"/>
    <w:rsid w:val="181D48C4"/>
    <w:rsid w:val="18255DD6"/>
    <w:rsid w:val="185B13AE"/>
    <w:rsid w:val="188C0ABD"/>
    <w:rsid w:val="18EB15EF"/>
    <w:rsid w:val="19234752"/>
    <w:rsid w:val="192B0B9A"/>
    <w:rsid w:val="192E320B"/>
    <w:rsid w:val="197856BC"/>
    <w:rsid w:val="19825CAA"/>
    <w:rsid w:val="19AA096B"/>
    <w:rsid w:val="19BE1A2C"/>
    <w:rsid w:val="19DC3CF4"/>
    <w:rsid w:val="1A6105B6"/>
    <w:rsid w:val="1A707545"/>
    <w:rsid w:val="1A7B0FF9"/>
    <w:rsid w:val="1A8D6C23"/>
    <w:rsid w:val="1ACE64AB"/>
    <w:rsid w:val="1AEC2C50"/>
    <w:rsid w:val="1B057A41"/>
    <w:rsid w:val="1B2F0D15"/>
    <w:rsid w:val="1B367D8E"/>
    <w:rsid w:val="1B7109B6"/>
    <w:rsid w:val="1BC46FB9"/>
    <w:rsid w:val="1C0D3A85"/>
    <w:rsid w:val="1C93612C"/>
    <w:rsid w:val="1CAE2196"/>
    <w:rsid w:val="1D236B86"/>
    <w:rsid w:val="1D323688"/>
    <w:rsid w:val="1D594083"/>
    <w:rsid w:val="1D684318"/>
    <w:rsid w:val="1DCE5AB6"/>
    <w:rsid w:val="1DEB67E3"/>
    <w:rsid w:val="1DF65BA3"/>
    <w:rsid w:val="1E7F22C8"/>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B17A58"/>
    <w:rsid w:val="21B3797C"/>
    <w:rsid w:val="21D56457"/>
    <w:rsid w:val="21DD2940"/>
    <w:rsid w:val="21DF1099"/>
    <w:rsid w:val="22264BFB"/>
    <w:rsid w:val="225948F4"/>
    <w:rsid w:val="228D60F6"/>
    <w:rsid w:val="22933B81"/>
    <w:rsid w:val="23021452"/>
    <w:rsid w:val="23105FD7"/>
    <w:rsid w:val="232F0410"/>
    <w:rsid w:val="233A7A0A"/>
    <w:rsid w:val="238423F6"/>
    <w:rsid w:val="238A6703"/>
    <w:rsid w:val="23AD4F2E"/>
    <w:rsid w:val="23E0752E"/>
    <w:rsid w:val="240235FB"/>
    <w:rsid w:val="241033B9"/>
    <w:rsid w:val="24216FD4"/>
    <w:rsid w:val="24262A62"/>
    <w:rsid w:val="24633129"/>
    <w:rsid w:val="247C476A"/>
    <w:rsid w:val="24925309"/>
    <w:rsid w:val="24C70A7D"/>
    <w:rsid w:val="24C81648"/>
    <w:rsid w:val="24E207E3"/>
    <w:rsid w:val="24F401BB"/>
    <w:rsid w:val="24F63A00"/>
    <w:rsid w:val="255741FF"/>
    <w:rsid w:val="25615BEB"/>
    <w:rsid w:val="25660E2E"/>
    <w:rsid w:val="258D7E8D"/>
    <w:rsid w:val="26046103"/>
    <w:rsid w:val="261F69B7"/>
    <w:rsid w:val="26A06049"/>
    <w:rsid w:val="27F90679"/>
    <w:rsid w:val="281618C5"/>
    <w:rsid w:val="28247C87"/>
    <w:rsid w:val="28376E94"/>
    <w:rsid w:val="285828E5"/>
    <w:rsid w:val="28653502"/>
    <w:rsid w:val="287309F7"/>
    <w:rsid w:val="28746B4A"/>
    <w:rsid w:val="289E74C5"/>
    <w:rsid w:val="28CA0FE2"/>
    <w:rsid w:val="28D36E04"/>
    <w:rsid w:val="291558A3"/>
    <w:rsid w:val="293518AE"/>
    <w:rsid w:val="29487BC6"/>
    <w:rsid w:val="29551ED8"/>
    <w:rsid w:val="29831A2D"/>
    <w:rsid w:val="298C2759"/>
    <w:rsid w:val="29A7505E"/>
    <w:rsid w:val="29FA6023"/>
    <w:rsid w:val="2A337514"/>
    <w:rsid w:val="2A753821"/>
    <w:rsid w:val="2A9F5C2C"/>
    <w:rsid w:val="2AED2707"/>
    <w:rsid w:val="2B19135A"/>
    <w:rsid w:val="2B220DAD"/>
    <w:rsid w:val="2B4F3BB5"/>
    <w:rsid w:val="2B5D54E7"/>
    <w:rsid w:val="2B5E29B1"/>
    <w:rsid w:val="2C2529BD"/>
    <w:rsid w:val="2C82694E"/>
    <w:rsid w:val="2CB25E7F"/>
    <w:rsid w:val="2CE46ACD"/>
    <w:rsid w:val="2D01320C"/>
    <w:rsid w:val="2D21246F"/>
    <w:rsid w:val="2D3A646F"/>
    <w:rsid w:val="2D5B7474"/>
    <w:rsid w:val="2D6F1CC2"/>
    <w:rsid w:val="2D7B6A45"/>
    <w:rsid w:val="2DA83E89"/>
    <w:rsid w:val="2DF41F4C"/>
    <w:rsid w:val="2E1039F9"/>
    <w:rsid w:val="2E177979"/>
    <w:rsid w:val="2E331C8F"/>
    <w:rsid w:val="2E3C12F8"/>
    <w:rsid w:val="2E4A7695"/>
    <w:rsid w:val="2E61515A"/>
    <w:rsid w:val="2E6F28BA"/>
    <w:rsid w:val="2E7D68FA"/>
    <w:rsid w:val="2EA617B0"/>
    <w:rsid w:val="2EE26B9D"/>
    <w:rsid w:val="2EEF239B"/>
    <w:rsid w:val="2F0D0E51"/>
    <w:rsid w:val="2F131B64"/>
    <w:rsid w:val="2F1A79B2"/>
    <w:rsid w:val="2F7F1444"/>
    <w:rsid w:val="2F9031C9"/>
    <w:rsid w:val="2FCC70D8"/>
    <w:rsid w:val="2FDF60C1"/>
    <w:rsid w:val="307F76B3"/>
    <w:rsid w:val="308C3701"/>
    <w:rsid w:val="30B85EDF"/>
    <w:rsid w:val="30E273D5"/>
    <w:rsid w:val="311F1E9F"/>
    <w:rsid w:val="316C5DAB"/>
    <w:rsid w:val="31871F90"/>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6115A4"/>
    <w:rsid w:val="346A4C58"/>
    <w:rsid w:val="348859FE"/>
    <w:rsid w:val="34DA4A3E"/>
    <w:rsid w:val="34E15892"/>
    <w:rsid w:val="3511435E"/>
    <w:rsid w:val="355431A7"/>
    <w:rsid w:val="357525C9"/>
    <w:rsid w:val="35933AE6"/>
    <w:rsid w:val="35AB6C71"/>
    <w:rsid w:val="35C25411"/>
    <w:rsid w:val="35D25DC6"/>
    <w:rsid w:val="35ED61F6"/>
    <w:rsid w:val="36137A13"/>
    <w:rsid w:val="368E7BB6"/>
    <w:rsid w:val="36AD40BA"/>
    <w:rsid w:val="3737610F"/>
    <w:rsid w:val="374D5432"/>
    <w:rsid w:val="37507B97"/>
    <w:rsid w:val="376800F7"/>
    <w:rsid w:val="37970C53"/>
    <w:rsid w:val="37DE233C"/>
    <w:rsid w:val="38D3595B"/>
    <w:rsid w:val="397321E5"/>
    <w:rsid w:val="399120D1"/>
    <w:rsid w:val="39C24964"/>
    <w:rsid w:val="3A0E62A5"/>
    <w:rsid w:val="3A170417"/>
    <w:rsid w:val="3A657A4A"/>
    <w:rsid w:val="3A7F469D"/>
    <w:rsid w:val="3A9C47F5"/>
    <w:rsid w:val="3B4A7624"/>
    <w:rsid w:val="3BCC7916"/>
    <w:rsid w:val="3BEE1844"/>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21C24"/>
    <w:rsid w:val="3F796BD4"/>
    <w:rsid w:val="3F8A0ED3"/>
    <w:rsid w:val="3FA6594E"/>
    <w:rsid w:val="3FCE5511"/>
    <w:rsid w:val="3FE14580"/>
    <w:rsid w:val="400E1E38"/>
    <w:rsid w:val="402463CB"/>
    <w:rsid w:val="403039CA"/>
    <w:rsid w:val="40524664"/>
    <w:rsid w:val="407E448D"/>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3375BBF"/>
    <w:rsid w:val="43960FD8"/>
    <w:rsid w:val="43D50FEC"/>
    <w:rsid w:val="43D910F0"/>
    <w:rsid w:val="43F62BC1"/>
    <w:rsid w:val="449C66AF"/>
    <w:rsid w:val="44C752FF"/>
    <w:rsid w:val="44C96627"/>
    <w:rsid w:val="44CB088F"/>
    <w:rsid w:val="44F57E99"/>
    <w:rsid w:val="45065B38"/>
    <w:rsid w:val="45150771"/>
    <w:rsid w:val="454476BE"/>
    <w:rsid w:val="454756A0"/>
    <w:rsid w:val="45847093"/>
    <w:rsid w:val="45B97A14"/>
    <w:rsid w:val="461B7A3A"/>
    <w:rsid w:val="4653609C"/>
    <w:rsid w:val="46723FA3"/>
    <w:rsid w:val="468815C3"/>
    <w:rsid w:val="46CB1765"/>
    <w:rsid w:val="46CC256C"/>
    <w:rsid w:val="46E36A7D"/>
    <w:rsid w:val="47045DC3"/>
    <w:rsid w:val="47742727"/>
    <w:rsid w:val="477D0A2F"/>
    <w:rsid w:val="47A82FFD"/>
    <w:rsid w:val="47B701F5"/>
    <w:rsid w:val="47EB56E1"/>
    <w:rsid w:val="47F525E7"/>
    <w:rsid w:val="4849005D"/>
    <w:rsid w:val="48545ACA"/>
    <w:rsid w:val="48654977"/>
    <w:rsid w:val="4887796F"/>
    <w:rsid w:val="488C6E75"/>
    <w:rsid w:val="48C321F4"/>
    <w:rsid w:val="48D151DA"/>
    <w:rsid w:val="48DE5B50"/>
    <w:rsid w:val="48FF0DFE"/>
    <w:rsid w:val="49AD72D9"/>
    <w:rsid w:val="49BF2265"/>
    <w:rsid w:val="49CA4591"/>
    <w:rsid w:val="4A7D48B5"/>
    <w:rsid w:val="4AD64E4A"/>
    <w:rsid w:val="4AE2074A"/>
    <w:rsid w:val="4AE35FAB"/>
    <w:rsid w:val="4B044DB0"/>
    <w:rsid w:val="4BE764C4"/>
    <w:rsid w:val="4BF70572"/>
    <w:rsid w:val="4C2131E6"/>
    <w:rsid w:val="4C2E7F1D"/>
    <w:rsid w:val="4C7B3A6C"/>
    <w:rsid w:val="4C8009A3"/>
    <w:rsid w:val="4CA5688D"/>
    <w:rsid w:val="4D0647E6"/>
    <w:rsid w:val="4D3D6ABF"/>
    <w:rsid w:val="4D5B71EC"/>
    <w:rsid w:val="4D895B83"/>
    <w:rsid w:val="4DC14920"/>
    <w:rsid w:val="4E111275"/>
    <w:rsid w:val="4E2D74E1"/>
    <w:rsid w:val="4E421407"/>
    <w:rsid w:val="4E824F9D"/>
    <w:rsid w:val="4EDD08E9"/>
    <w:rsid w:val="4EFC718B"/>
    <w:rsid w:val="4F0768BB"/>
    <w:rsid w:val="4F114B96"/>
    <w:rsid w:val="4F2308EF"/>
    <w:rsid w:val="4F294268"/>
    <w:rsid w:val="4F480852"/>
    <w:rsid w:val="5034385D"/>
    <w:rsid w:val="50400C68"/>
    <w:rsid w:val="5075485B"/>
    <w:rsid w:val="508839C8"/>
    <w:rsid w:val="5094770F"/>
    <w:rsid w:val="50E13B71"/>
    <w:rsid w:val="51010F22"/>
    <w:rsid w:val="51104F77"/>
    <w:rsid w:val="519B3F7B"/>
    <w:rsid w:val="51A96058"/>
    <w:rsid w:val="51B313CC"/>
    <w:rsid w:val="51BB3C0C"/>
    <w:rsid w:val="51E66290"/>
    <w:rsid w:val="520A40DC"/>
    <w:rsid w:val="52647CD1"/>
    <w:rsid w:val="526F3518"/>
    <w:rsid w:val="529949C2"/>
    <w:rsid w:val="532A692B"/>
    <w:rsid w:val="533A041D"/>
    <w:rsid w:val="53EB4B20"/>
    <w:rsid w:val="53F1227E"/>
    <w:rsid w:val="5423436B"/>
    <w:rsid w:val="54300A57"/>
    <w:rsid w:val="54F31C70"/>
    <w:rsid w:val="55427F71"/>
    <w:rsid w:val="557F73BB"/>
    <w:rsid w:val="55831B3D"/>
    <w:rsid w:val="55BB1A3A"/>
    <w:rsid w:val="55C256B9"/>
    <w:rsid w:val="55EC0C5F"/>
    <w:rsid w:val="55FD46C1"/>
    <w:rsid w:val="565F67C7"/>
    <w:rsid w:val="56A74288"/>
    <w:rsid w:val="56E055F3"/>
    <w:rsid w:val="5711697C"/>
    <w:rsid w:val="572F41A0"/>
    <w:rsid w:val="578A6802"/>
    <w:rsid w:val="57B15E3E"/>
    <w:rsid w:val="57E13B26"/>
    <w:rsid w:val="582F3C6B"/>
    <w:rsid w:val="583C7C54"/>
    <w:rsid w:val="58405AF6"/>
    <w:rsid w:val="58454E73"/>
    <w:rsid w:val="58670BFF"/>
    <w:rsid w:val="588474F5"/>
    <w:rsid w:val="58F41895"/>
    <w:rsid w:val="59411502"/>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4625E7"/>
    <w:rsid w:val="5B516896"/>
    <w:rsid w:val="5B83771D"/>
    <w:rsid w:val="5B8F1631"/>
    <w:rsid w:val="5BD20AD2"/>
    <w:rsid w:val="5C873088"/>
    <w:rsid w:val="5D9233EA"/>
    <w:rsid w:val="5DBF0E47"/>
    <w:rsid w:val="5DC45DBE"/>
    <w:rsid w:val="5DC5615F"/>
    <w:rsid w:val="5E320D32"/>
    <w:rsid w:val="5E3A23A6"/>
    <w:rsid w:val="5E40400B"/>
    <w:rsid w:val="5E426981"/>
    <w:rsid w:val="5E7F0481"/>
    <w:rsid w:val="5E8B2D52"/>
    <w:rsid w:val="5EA722F0"/>
    <w:rsid w:val="5F510866"/>
    <w:rsid w:val="5F6D0C22"/>
    <w:rsid w:val="5FF330FC"/>
    <w:rsid w:val="601C418A"/>
    <w:rsid w:val="60312EBD"/>
    <w:rsid w:val="60496D39"/>
    <w:rsid w:val="6092785E"/>
    <w:rsid w:val="60A14E0E"/>
    <w:rsid w:val="60AA08CE"/>
    <w:rsid w:val="60BB6BBF"/>
    <w:rsid w:val="60E95975"/>
    <w:rsid w:val="61403A29"/>
    <w:rsid w:val="61C50904"/>
    <w:rsid w:val="623E0A93"/>
    <w:rsid w:val="6240174B"/>
    <w:rsid w:val="62490A5A"/>
    <w:rsid w:val="626605A8"/>
    <w:rsid w:val="629457A8"/>
    <w:rsid w:val="62990D92"/>
    <w:rsid w:val="62A43AF9"/>
    <w:rsid w:val="62CE4327"/>
    <w:rsid w:val="62E008BA"/>
    <w:rsid w:val="63354556"/>
    <w:rsid w:val="63710425"/>
    <w:rsid w:val="637512DF"/>
    <w:rsid w:val="637E23A2"/>
    <w:rsid w:val="638920E0"/>
    <w:rsid w:val="63A177C9"/>
    <w:rsid w:val="63C4679E"/>
    <w:rsid w:val="63EE36AC"/>
    <w:rsid w:val="642379C5"/>
    <w:rsid w:val="642E15AE"/>
    <w:rsid w:val="64531F05"/>
    <w:rsid w:val="64A90E0A"/>
    <w:rsid w:val="64AB551C"/>
    <w:rsid w:val="64D34B2D"/>
    <w:rsid w:val="651376B7"/>
    <w:rsid w:val="653905A2"/>
    <w:rsid w:val="65392A07"/>
    <w:rsid w:val="656649C4"/>
    <w:rsid w:val="65D67393"/>
    <w:rsid w:val="65D93B1D"/>
    <w:rsid w:val="65DA4C1B"/>
    <w:rsid w:val="663650FC"/>
    <w:rsid w:val="663C25E1"/>
    <w:rsid w:val="666F013A"/>
    <w:rsid w:val="66BC0E05"/>
    <w:rsid w:val="66ED0068"/>
    <w:rsid w:val="671717A6"/>
    <w:rsid w:val="67230D95"/>
    <w:rsid w:val="672A3BCD"/>
    <w:rsid w:val="68066CE7"/>
    <w:rsid w:val="68216299"/>
    <w:rsid w:val="686660AE"/>
    <w:rsid w:val="688F2809"/>
    <w:rsid w:val="68AE41F3"/>
    <w:rsid w:val="68F266DC"/>
    <w:rsid w:val="692861FC"/>
    <w:rsid w:val="693037E7"/>
    <w:rsid w:val="693C0E3F"/>
    <w:rsid w:val="695A5B5C"/>
    <w:rsid w:val="696870C5"/>
    <w:rsid w:val="697F74A7"/>
    <w:rsid w:val="698C0ED7"/>
    <w:rsid w:val="699B2B73"/>
    <w:rsid w:val="69A770EA"/>
    <w:rsid w:val="69FA383C"/>
    <w:rsid w:val="6A021E17"/>
    <w:rsid w:val="6A4F71C1"/>
    <w:rsid w:val="6A563F89"/>
    <w:rsid w:val="6A6C2EB7"/>
    <w:rsid w:val="6AA80864"/>
    <w:rsid w:val="6AA90889"/>
    <w:rsid w:val="6AB9328C"/>
    <w:rsid w:val="6AED15E9"/>
    <w:rsid w:val="6AF0115C"/>
    <w:rsid w:val="6B12402C"/>
    <w:rsid w:val="6B156E29"/>
    <w:rsid w:val="6B3B6FA0"/>
    <w:rsid w:val="6B5E436A"/>
    <w:rsid w:val="6B7D189E"/>
    <w:rsid w:val="6BB74F29"/>
    <w:rsid w:val="6BBD5648"/>
    <w:rsid w:val="6C2B6830"/>
    <w:rsid w:val="6C7E416E"/>
    <w:rsid w:val="6C912E54"/>
    <w:rsid w:val="6CAB2DE1"/>
    <w:rsid w:val="6D0A3E25"/>
    <w:rsid w:val="6D0E73EA"/>
    <w:rsid w:val="6D3B5643"/>
    <w:rsid w:val="6D6546FD"/>
    <w:rsid w:val="6D953261"/>
    <w:rsid w:val="6DA84EE1"/>
    <w:rsid w:val="6E1B5725"/>
    <w:rsid w:val="6E7B1D76"/>
    <w:rsid w:val="6EFA4500"/>
    <w:rsid w:val="6F011566"/>
    <w:rsid w:val="6F6E592F"/>
    <w:rsid w:val="6FCB6592"/>
    <w:rsid w:val="70A402CF"/>
    <w:rsid w:val="712D12F9"/>
    <w:rsid w:val="71490590"/>
    <w:rsid w:val="7165302F"/>
    <w:rsid w:val="716D67A9"/>
    <w:rsid w:val="717F0A9B"/>
    <w:rsid w:val="719666A3"/>
    <w:rsid w:val="72076E76"/>
    <w:rsid w:val="720B58AB"/>
    <w:rsid w:val="723E5444"/>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B3D78"/>
    <w:rsid w:val="761210AA"/>
    <w:rsid w:val="761A1D74"/>
    <w:rsid w:val="767C5C18"/>
    <w:rsid w:val="769D0054"/>
    <w:rsid w:val="76C11445"/>
    <w:rsid w:val="774D5183"/>
    <w:rsid w:val="776B6348"/>
    <w:rsid w:val="77A05FF6"/>
    <w:rsid w:val="77AC3764"/>
    <w:rsid w:val="77DF3816"/>
    <w:rsid w:val="77EA63A3"/>
    <w:rsid w:val="78503AFC"/>
    <w:rsid w:val="78797974"/>
    <w:rsid w:val="78CB0EA8"/>
    <w:rsid w:val="7945193E"/>
    <w:rsid w:val="797B2BE8"/>
    <w:rsid w:val="799F5CAA"/>
    <w:rsid w:val="79C16D88"/>
    <w:rsid w:val="79C55BAD"/>
    <w:rsid w:val="79D67130"/>
    <w:rsid w:val="79D70E4C"/>
    <w:rsid w:val="79EB0AE8"/>
    <w:rsid w:val="7A44619D"/>
    <w:rsid w:val="7AC13FB3"/>
    <w:rsid w:val="7C2408DA"/>
    <w:rsid w:val="7C584AB6"/>
    <w:rsid w:val="7C8901FC"/>
    <w:rsid w:val="7C956E2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2022-12-05T11:02:12Z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