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96016D">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察隅县人民法院</w:t>
      </w:r>
      <w:r>
        <w:rPr>
          <w:rFonts w:ascii="方正小标宋简体" w:eastAsia="方正小标宋简体" w:hAnsi="仿宋" w:hint="eastAsia"/>
          <w:sz w:val="44"/>
          <w:szCs w:val="44"/>
        </w:rPr>
        <w:t>2021</w:t>
      </w:r>
      <w:r>
        <w:rPr>
          <w:rFonts w:ascii="方正小标宋简体" w:eastAsia="方正小标宋简体" w:hAnsi="仿宋" w:hint="eastAsia"/>
          <w:sz w:val="44"/>
          <w:szCs w:val="44"/>
        </w:rPr>
        <w:t>年度部门预算</w:t>
      </w: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96016D">
      <w:pPr>
        <w:jc w:val="center"/>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 xml:space="preserve"> </w:t>
      </w:r>
      <w:r w:rsidR="009A2312">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 xml:space="preserve"> </w:t>
      </w:r>
      <w:bookmarkStart w:id="0" w:name="_GoBack"/>
      <w:bookmarkEnd w:id="0"/>
      <w:r w:rsidR="009A2312">
        <w:rPr>
          <w:rFonts w:ascii="仿宋" w:eastAsia="仿宋" w:hAnsi="仿宋" w:hint="eastAsia"/>
          <w:sz w:val="32"/>
          <w:szCs w:val="32"/>
        </w:rPr>
        <w:t>15日</w:t>
      </w: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96016D">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742EE1" w:rsidRDefault="00742EE1">
      <w:pPr>
        <w:rPr>
          <w:rFonts w:ascii="仿宋" w:eastAsia="仿宋" w:hAnsi="仿宋"/>
          <w:sz w:val="32"/>
          <w:szCs w:val="32"/>
        </w:rPr>
      </w:pPr>
    </w:p>
    <w:p w:rsidR="00742EE1" w:rsidRDefault="0096016D">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察隅县人民法院</w:t>
      </w:r>
      <w:r>
        <w:rPr>
          <w:rFonts w:ascii="方正小标宋简体" w:eastAsia="方正小标宋简体" w:hAnsi="仿宋" w:hint="eastAsia"/>
          <w:sz w:val="32"/>
          <w:szCs w:val="32"/>
        </w:rPr>
        <w:t>概况</w:t>
      </w:r>
    </w:p>
    <w:p w:rsidR="00742EE1" w:rsidRDefault="0096016D">
      <w:pPr>
        <w:rPr>
          <w:rFonts w:ascii="黑体" w:eastAsia="黑体" w:hAnsi="黑体"/>
          <w:sz w:val="32"/>
          <w:szCs w:val="32"/>
        </w:rPr>
      </w:pPr>
      <w:r>
        <w:rPr>
          <w:rFonts w:ascii="黑体" w:eastAsia="黑体" w:hAnsi="黑体" w:hint="eastAsia"/>
          <w:sz w:val="32"/>
          <w:szCs w:val="32"/>
        </w:rPr>
        <w:t>一、主要职能</w:t>
      </w:r>
    </w:p>
    <w:p w:rsidR="00742EE1" w:rsidRDefault="0096016D">
      <w:pPr>
        <w:rPr>
          <w:rFonts w:ascii="黑体" w:eastAsia="黑体" w:hAnsi="黑体"/>
          <w:sz w:val="32"/>
          <w:szCs w:val="32"/>
        </w:rPr>
      </w:pPr>
      <w:r>
        <w:rPr>
          <w:rFonts w:ascii="黑体" w:eastAsia="黑体" w:hAnsi="黑体" w:hint="eastAsia"/>
          <w:sz w:val="32"/>
          <w:szCs w:val="32"/>
        </w:rPr>
        <w:t>二、部门预算单位构成</w:t>
      </w:r>
    </w:p>
    <w:p w:rsidR="00742EE1" w:rsidRDefault="0096016D">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察隅县人民法院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年度部门预算明细表</w:t>
      </w:r>
    </w:p>
    <w:p w:rsidR="00742EE1" w:rsidRDefault="0096016D">
      <w:pPr>
        <w:rPr>
          <w:rFonts w:ascii="黑体" w:eastAsia="黑体" w:hAnsi="黑体"/>
          <w:sz w:val="32"/>
          <w:szCs w:val="32"/>
        </w:rPr>
      </w:pPr>
      <w:r>
        <w:rPr>
          <w:rFonts w:ascii="黑体" w:eastAsia="黑体" w:hAnsi="黑体" w:hint="eastAsia"/>
          <w:sz w:val="32"/>
          <w:szCs w:val="32"/>
        </w:rPr>
        <w:t>一、部门收支总体情况表</w:t>
      </w:r>
    </w:p>
    <w:p w:rsidR="00742EE1" w:rsidRDefault="0096016D">
      <w:pPr>
        <w:rPr>
          <w:rFonts w:ascii="黑体" w:eastAsia="黑体" w:hAnsi="黑体"/>
          <w:sz w:val="32"/>
          <w:szCs w:val="32"/>
        </w:rPr>
      </w:pPr>
      <w:r>
        <w:rPr>
          <w:rFonts w:ascii="黑体" w:eastAsia="黑体" w:hAnsi="黑体" w:hint="eastAsia"/>
          <w:sz w:val="32"/>
          <w:szCs w:val="32"/>
        </w:rPr>
        <w:t>二、部门收入总体情况表</w:t>
      </w:r>
    </w:p>
    <w:p w:rsidR="00742EE1" w:rsidRDefault="0096016D">
      <w:pPr>
        <w:rPr>
          <w:rFonts w:ascii="黑体" w:eastAsia="黑体" w:hAnsi="黑体"/>
          <w:sz w:val="32"/>
          <w:szCs w:val="32"/>
        </w:rPr>
      </w:pPr>
      <w:r>
        <w:rPr>
          <w:rFonts w:ascii="黑体" w:eastAsia="黑体" w:hAnsi="黑体" w:hint="eastAsia"/>
          <w:sz w:val="32"/>
          <w:szCs w:val="32"/>
        </w:rPr>
        <w:t>三、部门支出总体情况表</w:t>
      </w:r>
    </w:p>
    <w:p w:rsidR="00742EE1" w:rsidRDefault="0096016D">
      <w:pPr>
        <w:rPr>
          <w:rFonts w:ascii="黑体" w:eastAsia="黑体" w:hAnsi="黑体"/>
          <w:sz w:val="32"/>
          <w:szCs w:val="32"/>
        </w:rPr>
      </w:pPr>
      <w:r>
        <w:rPr>
          <w:rFonts w:ascii="黑体" w:eastAsia="黑体" w:hAnsi="黑体" w:hint="eastAsia"/>
          <w:sz w:val="32"/>
          <w:szCs w:val="32"/>
        </w:rPr>
        <w:t>四、财政拨款收支总体情况表</w:t>
      </w:r>
    </w:p>
    <w:p w:rsidR="00742EE1" w:rsidRDefault="0096016D">
      <w:pPr>
        <w:rPr>
          <w:rFonts w:ascii="黑体" w:eastAsia="黑体" w:hAnsi="黑体"/>
          <w:sz w:val="32"/>
          <w:szCs w:val="32"/>
        </w:rPr>
      </w:pPr>
      <w:r>
        <w:rPr>
          <w:rFonts w:ascii="黑体" w:eastAsia="黑体" w:hAnsi="黑体" w:hint="eastAsia"/>
          <w:sz w:val="32"/>
          <w:szCs w:val="32"/>
        </w:rPr>
        <w:t>五、一般公共预算支出情况表（按功能分类科目）</w:t>
      </w:r>
    </w:p>
    <w:p w:rsidR="00742EE1" w:rsidRDefault="0096016D">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742EE1" w:rsidRDefault="0096016D">
      <w:pPr>
        <w:rPr>
          <w:rFonts w:ascii="黑体" w:eastAsia="黑体" w:hAnsi="黑体"/>
          <w:sz w:val="32"/>
          <w:szCs w:val="32"/>
        </w:rPr>
      </w:pPr>
      <w:r>
        <w:rPr>
          <w:rFonts w:ascii="黑体" w:eastAsia="黑体" w:hAnsi="黑体" w:hint="eastAsia"/>
          <w:sz w:val="32"/>
          <w:szCs w:val="32"/>
        </w:rPr>
        <w:t>七、一般公共预算“三公”经费支出情况表</w:t>
      </w:r>
    </w:p>
    <w:p w:rsidR="00742EE1" w:rsidRDefault="0096016D">
      <w:pPr>
        <w:rPr>
          <w:rFonts w:ascii="黑体" w:eastAsia="黑体" w:hAnsi="黑体"/>
          <w:sz w:val="32"/>
          <w:szCs w:val="32"/>
        </w:rPr>
      </w:pPr>
      <w:r>
        <w:rPr>
          <w:rFonts w:ascii="黑体" w:eastAsia="黑体" w:hAnsi="黑体" w:hint="eastAsia"/>
          <w:sz w:val="32"/>
          <w:szCs w:val="32"/>
        </w:rPr>
        <w:t>八、政府性基金“三公”经费支出情况表</w:t>
      </w:r>
    </w:p>
    <w:p w:rsidR="00742EE1" w:rsidRDefault="0096016D">
      <w:pPr>
        <w:rPr>
          <w:rFonts w:ascii="黑体" w:eastAsia="黑体" w:hAnsi="黑体"/>
          <w:sz w:val="32"/>
          <w:szCs w:val="32"/>
        </w:rPr>
      </w:pPr>
      <w:r>
        <w:rPr>
          <w:rFonts w:ascii="黑体" w:eastAsia="黑体" w:hAnsi="黑体" w:hint="eastAsia"/>
          <w:sz w:val="32"/>
          <w:szCs w:val="32"/>
        </w:rPr>
        <w:t>九、政府性基金预算支出情况表</w:t>
      </w:r>
    </w:p>
    <w:p w:rsidR="00742EE1" w:rsidRDefault="0096016D">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742EE1" w:rsidRDefault="0096016D">
      <w:pPr>
        <w:rPr>
          <w:rFonts w:ascii="黑体" w:eastAsia="黑体" w:hAnsi="黑体"/>
          <w:sz w:val="32"/>
          <w:szCs w:val="32"/>
        </w:rPr>
      </w:pPr>
      <w:r>
        <w:rPr>
          <w:rFonts w:ascii="黑体" w:eastAsia="黑体" w:hAnsi="黑体" w:hint="eastAsia"/>
          <w:sz w:val="32"/>
          <w:szCs w:val="32"/>
        </w:rPr>
        <w:t>十一、项目支出绩效表</w:t>
      </w:r>
    </w:p>
    <w:p w:rsidR="00742EE1" w:rsidRDefault="0096016D">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察隅县人民法院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742EE1" w:rsidRDefault="0096016D">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第一部分</w:t>
      </w:r>
    </w:p>
    <w:p w:rsidR="00742EE1" w:rsidRDefault="00742EE1">
      <w:pPr>
        <w:jc w:val="center"/>
        <w:rPr>
          <w:rFonts w:ascii="方正小标宋简体" w:eastAsia="方正小标宋简体" w:hAnsi="仿宋"/>
          <w:sz w:val="32"/>
          <w:szCs w:val="32"/>
        </w:rPr>
      </w:pP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察隅县人民法院</w:t>
      </w:r>
      <w:r>
        <w:rPr>
          <w:rFonts w:ascii="方正小标宋简体" w:eastAsia="方正小标宋简体" w:hAnsi="仿宋" w:hint="eastAsia"/>
          <w:sz w:val="32"/>
          <w:szCs w:val="32"/>
        </w:rPr>
        <w:t>概况</w:t>
      </w:r>
    </w:p>
    <w:p w:rsidR="00742EE1" w:rsidRDefault="00742EE1">
      <w:pPr>
        <w:rPr>
          <w:rFonts w:ascii="仿宋" w:eastAsia="仿宋" w:hAnsi="仿宋"/>
          <w:sz w:val="32"/>
          <w:szCs w:val="32"/>
        </w:rPr>
      </w:pPr>
    </w:p>
    <w:p w:rsidR="00742EE1" w:rsidRDefault="0096016D">
      <w:pPr>
        <w:rPr>
          <w:rFonts w:ascii="黑体" w:eastAsia="黑体" w:hAnsi="宋体"/>
          <w:b/>
          <w:sz w:val="32"/>
          <w:szCs w:val="32"/>
        </w:rPr>
      </w:pPr>
      <w:r>
        <w:rPr>
          <w:rFonts w:ascii="黑体" w:eastAsia="黑体" w:hAnsi="宋体" w:hint="eastAsia"/>
          <w:b/>
          <w:sz w:val="32"/>
          <w:szCs w:val="32"/>
        </w:rPr>
        <w:t>一、部门预算单位构成</w:t>
      </w:r>
    </w:p>
    <w:p w:rsidR="00742EE1" w:rsidRDefault="0096016D">
      <w:pPr>
        <w:ind w:firstLineChars="200" w:firstLine="640"/>
        <w:rPr>
          <w:rFonts w:ascii="仿宋_GB2312" w:eastAsia="仿宋_GB2312"/>
          <w:sz w:val="32"/>
          <w:szCs w:val="32"/>
        </w:rPr>
      </w:pPr>
      <w:r>
        <w:rPr>
          <w:rFonts w:ascii="仿宋_GB2312" w:eastAsia="仿宋_GB2312" w:hint="eastAsia"/>
          <w:sz w:val="32"/>
          <w:szCs w:val="32"/>
        </w:rPr>
        <w:t>察隅县人民法院成立于</w:t>
      </w:r>
      <w:r>
        <w:rPr>
          <w:rFonts w:ascii="仿宋_GB2312" w:eastAsia="仿宋_GB2312" w:hint="eastAsia"/>
          <w:sz w:val="32"/>
          <w:szCs w:val="32"/>
        </w:rPr>
        <w:t>1976</w:t>
      </w:r>
      <w:r>
        <w:rPr>
          <w:rFonts w:ascii="仿宋_GB2312" w:eastAsia="仿宋_GB2312" w:hint="eastAsia"/>
          <w:sz w:val="32"/>
          <w:szCs w:val="32"/>
        </w:rPr>
        <w:t>年，设党组和单独的党支部，内设办公室（审判委员会办公室）、立案庭、刑事审判庭（少年审判法庭）、民事审判一庭、民事审判二庭、行政审判庭、审判管理办公室、执行局、司法警察大队和司法行政装备管理科等部门</w:t>
      </w:r>
      <w:r>
        <w:rPr>
          <w:rFonts w:ascii="仿宋_GB2312" w:eastAsia="仿宋_GB2312" w:hint="eastAsia"/>
          <w:sz w:val="32"/>
          <w:szCs w:val="32"/>
        </w:rPr>
        <w:t>,</w:t>
      </w:r>
      <w:r>
        <w:rPr>
          <w:rFonts w:ascii="仿宋_GB2312" w:eastAsia="仿宋_GB2312" w:hint="eastAsia"/>
          <w:sz w:val="32"/>
          <w:szCs w:val="32"/>
        </w:rPr>
        <w:t>下辖察瓦龙人民法庭、下察遇人民法庭。截至</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月，核定编制</w:t>
      </w:r>
      <w:r>
        <w:rPr>
          <w:rFonts w:ascii="仿宋_GB2312" w:eastAsia="仿宋_GB2312" w:hint="eastAsia"/>
          <w:sz w:val="32"/>
          <w:szCs w:val="32"/>
        </w:rPr>
        <w:t>26</w:t>
      </w:r>
      <w:r>
        <w:rPr>
          <w:rFonts w:ascii="仿宋_GB2312" w:eastAsia="仿宋_GB2312" w:hint="eastAsia"/>
          <w:sz w:val="32"/>
          <w:szCs w:val="32"/>
        </w:rPr>
        <w:t>名，实有干警</w:t>
      </w:r>
      <w:r>
        <w:rPr>
          <w:rFonts w:ascii="仿宋_GB2312" w:eastAsia="仿宋_GB2312" w:hint="eastAsia"/>
          <w:sz w:val="32"/>
          <w:szCs w:val="32"/>
        </w:rPr>
        <w:t>21</w:t>
      </w:r>
      <w:r>
        <w:rPr>
          <w:rFonts w:ascii="仿宋_GB2312" w:eastAsia="仿宋_GB2312" w:hint="eastAsia"/>
          <w:sz w:val="32"/>
          <w:szCs w:val="32"/>
        </w:rPr>
        <w:t>名，其中：副县级</w:t>
      </w:r>
      <w:r>
        <w:rPr>
          <w:rFonts w:ascii="仿宋_GB2312" w:eastAsia="仿宋_GB2312" w:hint="eastAsia"/>
          <w:sz w:val="32"/>
          <w:szCs w:val="32"/>
        </w:rPr>
        <w:t>2</w:t>
      </w:r>
      <w:r>
        <w:rPr>
          <w:rFonts w:ascii="仿宋_GB2312" w:eastAsia="仿宋_GB2312" w:hint="eastAsia"/>
          <w:sz w:val="32"/>
          <w:szCs w:val="32"/>
        </w:rPr>
        <w:t>名（</w:t>
      </w:r>
      <w:r>
        <w:rPr>
          <w:rFonts w:ascii="仿宋_GB2312" w:eastAsia="仿宋_GB2312" w:hint="eastAsia"/>
          <w:sz w:val="32"/>
          <w:szCs w:val="32"/>
        </w:rPr>
        <w:t>1</w:t>
      </w:r>
      <w:r>
        <w:rPr>
          <w:rFonts w:ascii="仿宋_GB2312" w:eastAsia="仿宋_GB2312" w:hint="eastAsia"/>
          <w:sz w:val="32"/>
          <w:szCs w:val="32"/>
        </w:rPr>
        <w:t>名离岗待退）、正科级</w:t>
      </w:r>
      <w:r>
        <w:rPr>
          <w:rFonts w:ascii="仿宋_GB2312" w:eastAsia="仿宋_GB2312" w:hint="eastAsia"/>
          <w:sz w:val="32"/>
          <w:szCs w:val="32"/>
        </w:rPr>
        <w:t>4</w:t>
      </w:r>
      <w:r>
        <w:rPr>
          <w:rFonts w:ascii="仿宋_GB2312" w:eastAsia="仿宋_GB2312" w:hint="eastAsia"/>
          <w:sz w:val="32"/>
          <w:szCs w:val="32"/>
        </w:rPr>
        <w:t>名、副科级</w:t>
      </w:r>
      <w:r>
        <w:rPr>
          <w:rFonts w:ascii="仿宋_GB2312" w:eastAsia="仿宋_GB2312" w:hint="eastAsia"/>
          <w:sz w:val="32"/>
          <w:szCs w:val="32"/>
        </w:rPr>
        <w:t>6</w:t>
      </w:r>
      <w:r>
        <w:rPr>
          <w:rFonts w:ascii="仿宋_GB2312" w:eastAsia="仿宋_GB2312" w:hint="eastAsia"/>
          <w:sz w:val="32"/>
          <w:szCs w:val="32"/>
        </w:rPr>
        <w:t>名、科员级</w:t>
      </w:r>
      <w:r>
        <w:rPr>
          <w:rFonts w:ascii="仿宋_GB2312" w:eastAsia="仿宋_GB2312" w:hint="eastAsia"/>
          <w:sz w:val="32"/>
          <w:szCs w:val="32"/>
        </w:rPr>
        <w:t>8</w:t>
      </w:r>
      <w:r>
        <w:rPr>
          <w:rFonts w:ascii="仿宋_GB2312" w:eastAsia="仿宋_GB2312" w:hint="eastAsia"/>
          <w:sz w:val="32"/>
          <w:szCs w:val="32"/>
        </w:rPr>
        <w:t>名、工人</w:t>
      </w:r>
      <w:r>
        <w:rPr>
          <w:rFonts w:ascii="仿宋_GB2312" w:eastAsia="仿宋_GB2312" w:hint="eastAsia"/>
          <w:sz w:val="32"/>
          <w:szCs w:val="32"/>
        </w:rPr>
        <w:t>1</w:t>
      </w:r>
      <w:r>
        <w:rPr>
          <w:rFonts w:ascii="仿宋_GB2312" w:eastAsia="仿宋_GB2312" w:hint="eastAsia"/>
          <w:sz w:val="32"/>
          <w:szCs w:val="32"/>
        </w:rPr>
        <w:t>名。</w:t>
      </w:r>
    </w:p>
    <w:p w:rsidR="00742EE1" w:rsidRDefault="0096016D">
      <w:pPr>
        <w:rPr>
          <w:rFonts w:ascii="黑体" w:eastAsia="黑体" w:hAnsi="宋体"/>
          <w:b/>
          <w:sz w:val="32"/>
          <w:szCs w:val="32"/>
        </w:rPr>
      </w:pPr>
      <w:r>
        <w:rPr>
          <w:rFonts w:ascii="黑体" w:eastAsia="黑体" w:hAnsi="宋体" w:hint="eastAsia"/>
          <w:b/>
          <w:sz w:val="32"/>
          <w:szCs w:val="32"/>
        </w:rPr>
        <w:t>二、部门职责和机构设置</w:t>
      </w:r>
    </w:p>
    <w:p w:rsidR="00742EE1" w:rsidRDefault="0096016D">
      <w:pPr>
        <w:ind w:firstLineChars="200" w:firstLine="640"/>
        <w:rPr>
          <w:rFonts w:ascii="仿宋_GB2312" w:eastAsia="仿宋_GB2312"/>
          <w:sz w:val="32"/>
          <w:szCs w:val="32"/>
        </w:rPr>
      </w:pPr>
      <w:r>
        <w:rPr>
          <w:rFonts w:ascii="仿宋_GB2312" w:eastAsia="仿宋_GB2312" w:hint="eastAsia"/>
          <w:sz w:val="32"/>
          <w:szCs w:val="32"/>
        </w:rPr>
        <w:t>（一）部门职责</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）办公室</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其主要职能是：协助院领导组织、协调、处理日常工作；负责文秘、</w:t>
      </w:r>
      <w:r>
        <w:rPr>
          <w:rFonts w:ascii="仿宋_GB2312" w:eastAsia="仿宋_GB2312" w:hint="eastAsia"/>
          <w:sz w:val="32"/>
          <w:szCs w:val="32"/>
        </w:rPr>
        <w:t>收发文件及文件管理</w:t>
      </w:r>
      <w:r>
        <w:rPr>
          <w:rFonts w:ascii="仿宋_GB2312" w:eastAsia="仿宋_GB2312"/>
          <w:sz w:val="32"/>
          <w:szCs w:val="32"/>
        </w:rPr>
        <w:t>、档案、保卫</w:t>
      </w:r>
      <w:r>
        <w:rPr>
          <w:rFonts w:ascii="仿宋_GB2312" w:eastAsia="仿宋_GB2312" w:hint="eastAsia"/>
          <w:sz w:val="32"/>
          <w:szCs w:val="32"/>
        </w:rPr>
        <w:t>、考勤、公章管理、信息、党风廉政建设、司法改革工作、</w:t>
      </w:r>
      <w:r>
        <w:rPr>
          <w:rFonts w:ascii="仿宋_GB2312" w:eastAsia="仿宋_GB2312"/>
          <w:sz w:val="32"/>
          <w:szCs w:val="32"/>
        </w:rPr>
        <w:t>保密</w:t>
      </w:r>
      <w:r>
        <w:rPr>
          <w:rFonts w:ascii="仿宋_GB2312" w:eastAsia="仿宋_GB2312" w:hint="eastAsia"/>
          <w:sz w:val="32"/>
          <w:szCs w:val="32"/>
        </w:rPr>
        <w:t>及机要管理工作、信息化建设工作、食堂管理</w:t>
      </w:r>
      <w:r>
        <w:rPr>
          <w:rFonts w:ascii="仿宋_GB2312" w:eastAsia="仿宋_GB2312"/>
          <w:sz w:val="32"/>
          <w:szCs w:val="32"/>
        </w:rPr>
        <w:t>及综合性会议组织工作。</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2</w:t>
      </w:r>
      <w:r>
        <w:rPr>
          <w:rFonts w:ascii="仿宋_GB2312" w:eastAsia="仿宋_GB2312"/>
          <w:sz w:val="32"/>
          <w:szCs w:val="32"/>
        </w:rPr>
        <w:t>）立案庭</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其主要职能是：负责对</w:t>
      </w:r>
      <w:r>
        <w:rPr>
          <w:rFonts w:ascii="仿宋_GB2312" w:eastAsia="仿宋_GB2312" w:hint="eastAsia"/>
          <w:sz w:val="32"/>
          <w:szCs w:val="32"/>
        </w:rPr>
        <w:t>县</w:t>
      </w:r>
      <w:r>
        <w:rPr>
          <w:rFonts w:ascii="仿宋_GB2312" w:eastAsia="仿宋_GB2312"/>
          <w:sz w:val="32"/>
          <w:szCs w:val="32"/>
        </w:rPr>
        <w:t>人民法院依法受理的各类案件</w:t>
      </w:r>
      <w:r>
        <w:rPr>
          <w:rFonts w:ascii="仿宋_GB2312" w:eastAsia="仿宋_GB2312"/>
          <w:sz w:val="32"/>
          <w:szCs w:val="32"/>
        </w:rPr>
        <w:lastRenderedPageBreak/>
        <w:t>进行登记、立案、排期、送达和审判流程管理及案件督办工作；依法审理管辖争议案件和公示催告案件；对不服本级人民法院的生效裁判提出各类申诉以及再审申请进行审查；负责司法救助工作；负责信访工作；根据当事人的申请，依法采取诉讼保全措施和证据保全措施。</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3</w:t>
      </w:r>
      <w:r>
        <w:rPr>
          <w:rFonts w:ascii="仿宋_GB2312" w:eastAsia="仿宋_GB2312"/>
          <w:sz w:val="32"/>
          <w:szCs w:val="32"/>
        </w:rPr>
        <w:t>）刑事审判庭</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其主要职能是：依法审判第一审普通刑事案件；审理上级人民法院指定受理或其他同级人民法院移送管辖的刑事案件。</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4</w:t>
      </w:r>
      <w:r>
        <w:rPr>
          <w:rFonts w:ascii="仿宋_GB2312" w:eastAsia="仿宋_GB2312"/>
          <w:sz w:val="32"/>
          <w:szCs w:val="32"/>
        </w:rPr>
        <w:t>）民事审判庭</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w:t>
      </w:r>
      <w:r>
        <w:rPr>
          <w:rFonts w:ascii="仿宋_GB2312" w:eastAsia="仿宋_GB2312" w:hint="eastAsia"/>
          <w:sz w:val="32"/>
          <w:szCs w:val="32"/>
        </w:rPr>
        <w:t>一是</w:t>
      </w:r>
      <w:r>
        <w:rPr>
          <w:rFonts w:ascii="仿宋_GB2312" w:eastAsia="仿宋_GB2312"/>
          <w:sz w:val="32"/>
          <w:szCs w:val="32"/>
        </w:rPr>
        <w:t>依法审判一审婚姻和家庭、继承案件，损害赔偿案件，人身权案件，债权、债务案件，房地产案件，财产权属及相关合同等纠纷案件，劳动争议等民事纠纷案件；监督、指导法庭的相关民事审判工作。</w:t>
      </w:r>
      <w:r>
        <w:rPr>
          <w:rFonts w:ascii="仿宋_GB2312" w:eastAsia="仿宋_GB2312" w:hint="eastAsia"/>
          <w:sz w:val="32"/>
          <w:szCs w:val="32"/>
        </w:rPr>
        <w:t>二是</w:t>
      </w:r>
      <w:r>
        <w:rPr>
          <w:rFonts w:ascii="仿宋_GB2312" w:eastAsia="仿宋_GB2312"/>
          <w:sz w:val="32"/>
          <w:szCs w:val="32"/>
        </w:rPr>
        <w:t>依法审判一审买卖、保管、承包等合同纠纷案件，金融纠纷案件，企业破产等商事纠纷案件；监督、指导法庭的相关民事审判工作。</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行政审判庭</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w:t>
      </w:r>
      <w:r>
        <w:rPr>
          <w:rFonts w:ascii="仿宋_GB2312" w:eastAsia="仿宋_GB2312" w:hint="eastAsia"/>
          <w:sz w:val="32"/>
          <w:szCs w:val="32"/>
        </w:rPr>
        <w:t>：审理法律规定由本院管辖的各类行政案件。</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6</w:t>
      </w:r>
      <w:r>
        <w:rPr>
          <w:rFonts w:ascii="仿宋_GB2312" w:eastAsia="仿宋_GB2312"/>
          <w:sz w:val="32"/>
          <w:szCs w:val="32"/>
        </w:rPr>
        <w:t>）审判</w:t>
      </w:r>
      <w:r>
        <w:rPr>
          <w:rFonts w:ascii="仿宋_GB2312" w:eastAsia="仿宋_GB2312" w:hint="eastAsia"/>
          <w:sz w:val="32"/>
          <w:szCs w:val="32"/>
        </w:rPr>
        <w:t>管理办公室</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w:t>
      </w:r>
      <w:r>
        <w:rPr>
          <w:rFonts w:ascii="仿宋_GB2312" w:eastAsia="仿宋_GB2312" w:hint="eastAsia"/>
          <w:sz w:val="32"/>
          <w:szCs w:val="32"/>
        </w:rPr>
        <w:t>裁判文书上网情况；电子卷宗同步生成</w:t>
      </w:r>
      <w:r>
        <w:rPr>
          <w:rFonts w:ascii="仿宋_GB2312" w:eastAsia="仿宋_GB2312" w:hint="eastAsia"/>
          <w:sz w:val="32"/>
          <w:szCs w:val="32"/>
        </w:rPr>
        <w:lastRenderedPageBreak/>
        <w:t>情况、案件归档情况、庭审笔录录入情况、自然人身份信息录入情况、审理期限较</w:t>
      </w:r>
      <w:r>
        <w:rPr>
          <w:rFonts w:ascii="仿宋_GB2312" w:eastAsia="仿宋_GB2312" w:hint="eastAsia"/>
          <w:sz w:val="32"/>
          <w:szCs w:val="32"/>
        </w:rPr>
        <w:t>长案件情况、</w:t>
      </w:r>
      <w:r>
        <w:rPr>
          <w:rFonts w:ascii="仿宋_GB2312" w:eastAsia="仿宋_GB2312"/>
          <w:sz w:val="32"/>
          <w:szCs w:val="32"/>
        </w:rPr>
        <w:t>督察各类审判案件的裁判质量和卷宗质量</w:t>
      </w:r>
      <w:r>
        <w:rPr>
          <w:rFonts w:ascii="仿宋_GB2312" w:eastAsia="仿宋_GB2312" w:hint="eastAsia"/>
          <w:sz w:val="32"/>
          <w:szCs w:val="32"/>
        </w:rPr>
        <w:t>以及年度绩效统计工作。</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7</w:t>
      </w:r>
      <w:r>
        <w:rPr>
          <w:rFonts w:ascii="仿宋_GB2312" w:eastAsia="仿宋_GB2312"/>
          <w:sz w:val="32"/>
          <w:szCs w:val="32"/>
        </w:rPr>
        <w:t>）执行局</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其主要职能是：执行市人民法院第一审生效判决、裁定及调解协议中关于财产的决定；执行法律规定的由本院执行的其他法律文书。</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8</w:t>
      </w:r>
      <w:r>
        <w:rPr>
          <w:rFonts w:ascii="仿宋_GB2312" w:eastAsia="仿宋_GB2312"/>
          <w:sz w:val="32"/>
          <w:szCs w:val="32"/>
        </w:rPr>
        <w:t>）法警大队</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w:t>
      </w:r>
      <w:r>
        <w:rPr>
          <w:rFonts w:ascii="仿宋_GB2312" w:eastAsia="仿宋_GB2312"/>
          <w:sz w:val="32"/>
          <w:szCs w:val="32"/>
        </w:rPr>
        <w:t>:</w:t>
      </w:r>
      <w:r>
        <w:rPr>
          <w:rFonts w:ascii="仿宋_GB2312" w:eastAsia="仿宋_GB2312"/>
          <w:sz w:val="32"/>
          <w:szCs w:val="32"/>
        </w:rPr>
        <w:t>负责警卫法庭、押解人犯、执行死刑，配合有关审判庭和执行局执行有关事项，维护机关秩序</w:t>
      </w:r>
      <w:r>
        <w:rPr>
          <w:rFonts w:ascii="仿宋_GB2312" w:eastAsia="仿宋_GB2312" w:hint="eastAsia"/>
          <w:sz w:val="32"/>
          <w:szCs w:val="32"/>
        </w:rPr>
        <w:t>;</w:t>
      </w:r>
      <w:r>
        <w:rPr>
          <w:rFonts w:ascii="仿宋_GB2312" w:eastAsia="仿宋_GB2312" w:hint="eastAsia"/>
          <w:sz w:val="32"/>
          <w:szCs w:val="32"/>
        </w:rPr>
        <w:t>负责综治工作、枪支管理工作、赃物保管、值班室安全工作</w:t>
      </w:r>
      <w:r>
        <w:rPr>
          <w:rFonts w:ascii="仿宋_GB2312" w:eastAsia="仿宋_GB2312"/>
          <w:sz w:val="32"/>
          <w:szCs w:val="32"/>
        </w:rPr>
        <w:t>。</w:t>
      </w:r>
    </w:p>
    <w:p w:rsidR="00742EE1" w:rsidRDefault="0096016D">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司法行政装备管理科</w:t>
      </w:r>
    </w:p>
    <w:p w:rsidR="00742EE1" w:rsidRDefault="0096016D">
      <w:pPr>
        <w:ind w:firstLineChars="200" w:firstLine="640"/>
        <w:rPr>
          <w:rFonts w:ascii="仿宋_GB2312" w:eastAsia="仿宋_GB2312"/>
          <w:sz w:val="32"/>
          <w:szCs w:val="32"/>
        </w:rPr>
      </w:pPr>
      <w:r>
        <w:rPr>
          <w:rFonts w:ascii="仿宋_GB2312" w:eastAsia="仿宋_GB2312"/>
          <w:sz w:val="32"/>
          <w:szCs w:val="32"/>
        </w:rPr>
        <w:t>其主要职能是：负责</w:t>
      </w:r>
      <w:r>
        <w:rPr>
          <w:rFonts w:ascii="仿宋_GB2312" w:eastAsia="仿宋_GB2312" w:hint="eastAsia"/>
          <w:sz w:val="32"/>
          <w:szCs w:val="32"/>
        </w:rPr>
        <w:t>报账、项目、</w:t>
      </w:r>
      <w:r>
        <w:rPr>
          <w:rFonts w:ascii="仿宋_GB2312" w:eastAsia="仿宋_GB2312"/>
          <w:sz w:val="32"/>
          <w:szCs w:val="32"/>
        </w:rPr>
        <w:t>对财务收支</w:t>
      </w:r>
      <w:r>
        <w:rPr>
          <w:rFonts w:ascii="仿宋_GB2312" w:eastAsia="仿宋_GB2312" w:hint="eastAsia"/>
          <w:sz w:val="32"/>
          <w:szCs w:val="32"/>
        </w:rPr>
        <w:t>和</w:t>
      </w:r>
      <w:r>
        <w:rPr>
          <w:rFonts w:ascii="仿宋_GB2312" w:eastAsia="仿宋_GB2312"/>
          <w:sz w:val="32"/>
          <w:szCs w:val="32"/>
        </w:rPr>
        <w:t>财务收发和增减使用、债权债务、费用、财务成果依法进行核算；负责编制年度</w:t>
      </w:r>
      <w:r>
        <w:rPr>
          <w:rFonts w:ascii="仿宋_GB2312" w:eastAsia="仿宋_GB2312"/>
          <w:sz w:val="32"/>
          <w:szCs w:val="32"/>
        </w:rPr>
        <w:t>预算；负责定期进行审计、清产核资，确保国有资产安全完整</w:t>
      </w:r>
      <w:r>
        <w:rPr>
          <w:rFonts w:ascii="仿宋_GB2312" w:eastAsia="仿宋_GB2312" w:hint="eastAsia"/>
          <w:sz w:val="32"/>
          <w:szCs w:val="32"/>
        </w:rPr>
        <w:t>；</w:t>
      </w:r>
      <w:r>
        <w:rPr>
          <w:rFonts w:ascii="仿宋_GB2312" w:eastAsia="仿宋_GB2312"/>
          <w:sz w:val="32"/>
          <w:szCs w:val="32"/>
        </w:rPr>
        <w:t>负责本院的装备和法庭的基本建设工作；负责本院车辆、房屋、设备设施的管理及维修</w:t>
      </w:r>
      <w:r>
        <w:rPr>
          <w:rFonts w:ascii="仿宋_GB2312" w:eastAsia="仿宋_GB2312" w:hint="eastAsia"/>
          <w:sz w:val="32"/>
          <w:szCs w:val="32"/>
        </w:rPr>
        <w:t>；</w:t>
      </w:r>
      <w:r>
        <w:rPr>
          <w:rFonts w:ascii="仿宋_GB2312" w:eastAsia="仿宋_GB2312"/>
          <w:sz w:val="32"/>
          <w:szCs w:val="32"/>
        </w:rPr>
        <w:t>负责接待工作</w:t>
      </w:r>
      <w:r>
        <w:rPr>
          <w:rFonts w:ascii="仿宋_GB2312" w:eastAsia="仿宋_GB2312" w:hint="eastAsia"/>
          <w:sz w:val="32"/>
          <w:szCs w:val="32"/>
        </w:rPr>
        <w:t>；</w:t>
      </w:r>
      <w:r>
        <w:rPr>
          <w:rFonts w:ascii="仿宋_GB2312" w:eastAsia="仿宋_GB2312"/>
          <w:sz w:val="32"/>
          <w:szCs w:val="32"/>
        </w:rPr>
        <w:t>会同有关部门负责武器弹药的管理</w:t>
      </w:r>
      <w:r>
        <w:rPr>
          <w:rFonts w:ascii="仿宋_GB2312" w:eastAsia="仿宋_GB2312" w:hint="eastAsia"/>
          <w:sz w:val="32"/>
          <w:szCs w:val="32"/>
        </w:rPr>
        <w:t>。</w:t>
      </w:r>
    </w:p>
    <w:p w:rsidR="00742EE1" w:rsidRDefault="0096016D">
      <w:pPr>
        <w:ind w:firstLineChars="200" w:firstLine="640"/>
        <w:rPr>
          <w:rFonts w:ascii="仿宋_GB2312" w:eastAsia="仿宋_GB2312"/>
          <w:sz w:val="32"/>
          <w:szCs w:val="32"/>
        </w:rPr>
      </w:pPr>
      <w:r>
        <w:rPr>
          <w:rFonts w:ascii="仿宋_GB2312" w:eastAsia="仿宋_GB2312" w:hint="eastAsia"/>
          <w:sz w:val="32"/>
          <w:szCs w:val="32"/>
        </w:rPr>
        <w:t>（二）部门机构设置</w:t>
      </w:r>
    </w:p>
    <w:p w:rsidR="00742EE1" w:rsidRDefault="0096016D">
      <w:pPr>
        <w:ind w:firstLineChars="200" w:firstLine="640"/>
        <w:rPr>
          <w:rFonts w:ascii="仿宋_GB2312" w:eastAsia="仿宋_GB2312"/>
          <w:sz w:val="32"/>
          <w:szCs w:val="32"/>
        </w:rPr>
      </w:pPr>
      <w:r>
        <w:rPr>
          <w:rFonts w:ascii="仿宋_GB2312" w:eastAsia="仿宋_GB2312" w:hint="eastAsia"/>
          <w:sz w:val="32"/>
          <w:szCs w:val="32"/>
        </w:rPr>
        <w:t>察隅县人民法院是审判机关，主要担负全县刑事、民事、商事、行政、知识产权等各类案件的审判任务，内设办公室（审判委员会办公室）、立案庭、刑事审判庭（少年审判法</w:t>
      </w:r>
      <w:r>
        <w:rPr>
          <w:rFonts w:ascii="仿宋_GB2312" w:eastAsia="仿宋_GB2312" w:hint="eastAsia"/>
          <w:sz w:val="32"/>
          <w:szCs w:val="32"/>
        </w:rPr>
        <w:lastRenderedPageBreak/>
        <w:t>庭）、民事审判一庭（民事审判二庭）、行政审判庭、审判管理办公室、执行局、司法警察大队和司法行政装备管理科</w:t>
      </w:r>
      <w:r>
        <w:rPr>
          <w:rFonts w:ascii="仿宋_GB2312" w:eastAsia="仿宋_GB2312" w:hint="eastAsia"/>
          <w:sz w:val="32"/>
          <w:szCs w:val="32"/>
        </w:rPr>
        <w:t>9</w:t>
      </w:r>
      <w:r>
        <w:rPr>
          <w:rFonts w:ascii="仿宋_GB2312" w:eastAsia="仿宋_GB2312" w:hint="eastAsia"/>
          <w:sz w:val="32"/>
          <w:szCs w:val="32"/>
        </w:rPr>
        <w:t>个内设机构。</w:t>
      </w:r>
    </w:p>
    <w:p w:rsidR="00742EE1" w:rsidRDefault="00742EE1" w:rsidP="009A2312">
      <w:pPr>
        <w:spacing w:beforeLines="100" w:afterLines="100" w:line="460" w:lineRule="exact"/>
        <w:ind w:firstLineChars="200" w:firstLine="643"/>
        <w:rPr>
          <w:rFonts w:ascii="黑体" w:eastAsia="黑体" w:hAnsi="宋体"/>
          <w:b/>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742EE1" w:rsidRDefault="00742EE1">
      <w:pPr>
        <w:jc w:val="center"/>
        <w:rPr>
          <w:rFonts w:ascii="方正小标宋简体" w:eastAsia="方正小标宋简体" w:hAnsi="仿宋"/>
          <w:sz w:val="32"/>
          <w:szCs w:val="32"/>
        </w:rPr>
      </w:pP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察隅县人民法院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年度预算明细表</w:t>
      </w: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黑体" w:eastAsia="黑体" w:hAnsi="黑体"/>
          <w:sz w:val="32"/>
          <w:szCs w:val="32"/>
        </w:rPr>
      </w:pPr>
    </w:p>
    <w:p w:rsidR="00742EE1" w:rsidRDefault="00742EE1">
      <w:pPr>
        <w:jc w:val="center"/>
        <w:rPr>
          <w:rFonts w:ascii="黑体" w:eastAsia="黑体" w:hAnsi="黑体"/>
          <w:sz w:val="32"/>
          <w:szCs w:val="32"/>
        </w:rPr>
      </w:pPr>
    </w:p>
    <w:p w:rsidR="00742EE1" w:rsidRDefault="00742EE1">
      <w:pPr>
        <w:jc w:val="center"/>
        <w:rPr>
          <w:rFonts w:ascii="黑体" w:eastAsia="黑体" w:hAnsi="黑体"/>
          <w:sz w:val="32"/>
          <w:szCs w:val="32"/>
        </w:rPr>
      </w:pPr>
    </w:p>
    <w:p w:rsidR="00742EE1" w:rsidRDefault="00742EE1">
      <w:pPr>
        <w:jc w:val="center"/>
        <w:rPr>
          <w:rFonts w:ascii="黑体" w:eastAsia="黑体" w:hAnsi="黑体"/>
          <w:sz w:val="32"/>
          <w:szCs w:val="32"/>
        </w:rPr>
      </w:pP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742EE1" w:rsidRDefault="00742EE1">
      <w:pPr>
        <w:jc w:val="center"/>
        <w:rPr>
          <w:rFonts w:ascii="方正小标宋简体" w:eastAsia="方正小标宋简体" w:hAnsi="仿宋"/>
          <w:sz w:val="32"/>
          <w:szCs w:val="32"/>
        </w:rPr>
      </w:pP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察隅县人民法院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742EE1" w:rsidRDefault="00742EE1">
      <w:pPr>
        <w:jc w:val="center"/>
        <w:rPr>
          <w:rFonts w:ascii="黑体" w:eastAsia="黑体" w:hAnsi="黑体"/>
          <w:sz w:val="32"/>
          <w:szCs w:val="32"/>
        </w:rPr>
      </w:pPr>
    </w:p>
    <w:p w:rsidR="00742EE1" w:rsidRDefault="0096016D">
      <w:pP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2021</w:t>
      </w:r>
      <w:r>
        <w:rPr>
          <w:rFonts w:ascii="黑体" w:eastAsia="黑体" w:hAnsi="黑体" w:hint="eastAsia"/>
          <w:sz w:val="32"/>
          <w:szCs w:val="32"/>
        </w:rPr>
        <w:t>年部门收支总表的说明</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年收支总预算</w:t>
      </w:r>
      <w:r>
        <w:rPr>
          <w:rFonts w:ascii="仿宋" w:eastAsia="仿宋" w:hAnsi="仿宋" w:hint="eastAsia"/>
          <w:sz w:val="32"/>
          <w:szCs w:val="32"/>
        </w:rPr>
        <w:t>813.86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202</w:t>
      </w:r>
      <w:r>
        <w:rPr>
          <w:rFonts w:ascii="仿宋" w:eastAsia="仿宋" w:hAnsi="仿宋" w:hint="eastAsia"/>
          <w:sz w:val="32"/>
          <w:szCs w:val="32"/>
        </w:rPr>
        <w:t>0</w:t>
      </w:r>
      <w:r>
        <w:rPr>
          <w:rFonts w:ascii="仿宋" w:eastAsia="仿宋" w:hAnsi="仿宋" w:hint="eastAsia"/>
          <w:sz w:val="32"/>
          <w:szCs w:val="32"/>
        </w:rPr>
        <w:t>年收支总预算</w:t>
      </w:r>
      <w:r>
        <w:rPr>
          <w:rFonts w:ascii="仿宋_GB2312" w:eastAsia="仿宋_GB2312" w:hAnsi="黑体" w:hint="eastAsia"/>
          <w:snapToGrid w:val="0"/>
          <w:w w:val="95"/>
          <w:sz w:val="32"/>
          <w:szCs w:val="32"/>
        </w:rPr>
        <w:t>650.71</w:t>
      </w:r>
      <w:r>
        <w:rPr>
          <w:rFonts w:ascii="仿宋" w:eastAsia="仿宋" w:hAnsi="仿宋" w:hint="eastAsia"/>
          <w:sz w:val="32"/>
          <w:szCs w:val="32"/>
        </w:rPr>
        <w:t>万元</w:t>
      </w:r>
      <w:r>
        <w:rPr>
          <w:rFonts w:ascii="仿宋" w:eastAsia="仿宋" w:hAnsi="仿宋" w:hint="eastAsia"/>
          <w:sz w:val="32"/>
          <w:szCs w:val="32"/>
        </w:rPr>
        <w:t>，</w:t>
      </w:r>
      <w:r>
        <w:rPr>
          <w:rFonts w:ascii="仿宋_GB2312" w:eastAsia="仿宋_GB2312" w:hAnsi="黑体" w:hint="eastAsia"/>
          <w:snapToGrid w:val="0"/>
          <w:w w:val="95"/>
          <w:sz w:val="32"/>
          <w:szCs w:val="32"/>
        </w:rPr>
        <w:t>与上一年度相比，有所</w:t>
      </w:r>
      <w:r>
        <w:rPr>
          <w:rFonts w:ascii="仿宋_GB2312" w:eastAsia="仿宋_GB2312" w:hAnsi="黑体" w:hint="eastAsia"/>
          <w:snapToGrid w:val="0"/>
          <w:w w:val="95"/>
          <w:sz w:val="32"/>
          <w:szCs w:val="32"/>
        </w:rPr>
        <w:t>增加</w:t>
      </w:r>
      <w:r>
        <w:rPr>
          <w:rFonts w:ascii="仿宋_GB2312" w:eastAsia="仿宋_GB2312" w:hAnsi="黑体" w:hint="eastAsia"/>
          <w:snapToGrid w:val="0"/>
          <w:w w:val="95"/>
          <w:sz w:val="32"/>
          <w:szCs w:val="32"/>
        </w:rPr>
        <w:t>，主要原因是：</w:t>
      </w:r>
      <w:r>
        <w:rPr>
          <w:rFonts w:ascii="仿宋_GB2312" w:eastAsia="仿宋_GB2312" w:hAnsi="黑体" w:hint="eastAsia"/>
          <w:snapToGrid w:val="0"/>
          <w:w w:val="95"/>
          <w:sz w:val="32"/>
          <w:szCs w:val="32"/>
        </w:rPr>
        <w:t>政法转移支付资金增多</w:t>
      </w:r>
      <w:r>
        <w:rPr>
          <w:rFonts w:ascii="仿宋_GB2312" w:eastAsia="仿宋_GB2312" w:hAnsi="黑体" w:hint="eastAsia"/>
          <w:snapToGrid w:val="0"/>
          <w:w w:val="95"/>
          <w:sz w:val="32"/>
          <w:szCs w:val="32"/>
        </w:rPr>
        <w:t>。</w:t>
      </w:r>
    </w:p>
    <w:p w:rsidR="00742EE1" w:rsidRDefault="0096016D">
      <w:pP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2021</w:t>
      </w:r>
      <w:r>
        <w:rPr>
          <w:rFonts w:ascii="黑体" w:eastAsia="黑体" w:hAnsi="黑体" w:hint="eastAsia"/>
          <w:sz w:val="32"/>
          <w:szCs w:val="32"/>
        </w:rPr>
        <w:t>年度部门收入总表的说明</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收入预算</w:t>
      </w:r>
      <w:r>
        <w:rPr>
          <w:rFonts w:ascii="仿宋" w:eastAsia="仿宋" w:hAnsi="仿宋" w:hint="eastAsia"/>
          <w:sz w:val="32"/>
          <w:szCs w:val="32"/>
        </w:rPr>
        <w:t>813.86</w:t>
      </w:r>
      <w:r>
        <w:rPr>
          <w:rFonts w:ascii="仿宋" w:eastAsia="仿宋" w:hAnsi="仿宋" w:hint="eastAsia"/>
          <w:sz w:val="32"/>
          <w:szCs w:val="32"/>
        </w:rPr>
        <w:t>万元，其中：一般公共预算拨款收入</w:t>
      </w:r>
      <w:r>
        <w:rPr>
          <w:rFonts w:ascii="仿宋" w:eastAsia="仿宋" w:hAnsi="仿宋" w:hint="eastAsia"/>
          <w:sz w:val="32"/>
          <w:szCs w:val="32"/>
        </w:rPr>
        <w:t>813.86</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 xml:space="preserve"> %</w:t>
      </w:r>
      <w:r>
        <w:rPr>
          <w:rFonts w:ascii="仿宋" w:eastAsia="仿宋" w:hAnsi="仿宋" w:hint="eastAsia"/>
          <w:sz w:val="32"/>
          <w:szCs w:val="32"/>
        </w:rPr>
        <w:t>。</w:t>
      </w:r>
    </w:p>
    <w:p w:rsidR="00742EE1" w:rsidRDefault="0096016D">
      <w:pP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2021</w:t>
      </w:r>
      <w:r>
        <w:rPr>
          <w:rFonts w:ascii="黑体" w:eastAsia="黑体" w:hAnsi="黑体" w:hint="eastAsia"/>
          <w:sz w:val="32"/>
          <w:szCs w:val="32"/>
        </w:rPr>
        <w:t>年部门支出总表的说明</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年支出预算</w:t>
      </w:r>
      <w:r>
        <w:rPr>
          <w:rFonts w:ascii="仿宋" w:eastAsia="仿宋" w:hAnsi="仿宋" w:hint="eastAsia"/>
          <w:sz w:val="32"/>
          <w:szCs w:val="32"/>
        </w:rPr>
        <w:t>813.86</w:t>
      </w:r>
      <w:r>
        <w:rPr>
          <w:rFonts w:ascii="仿宋" w:eastAsia="仿宋" w:hAnsi="仿宋" w:hint="eastAsia"/>
          <w:sz w:val="32"/>
          <w:szCs w:val="32"/>
        </w:rPr>
        <w:t>万元，其中：基本支出</w:t>
      </w:r>
      <w:r>
        <w:rPr>
          <w:rFonts w:ascii="仿宋" w:eastAsia="仿宋" w:hAnsi="仿宋" w:hint="eastAsia"/>
          <w:sz w:val="32"/>
          <w:szCs w:val="32"/>
        </w:rPr>
        <w:t>580.17</w:t>
      </w:r>
      <w:r>
        <w:rPr>
          <w:rFonts w:ascii="仿宋" w:eastAsia="仿宋" w:hAnsi="仿宋" w:hint="eastAsia"/>
          <w:sz w:val="32"/>
          <w:szCs w:val="32"/>
        </w:rPr>
        <w:t>万元，占</w:t>
      </w:r>
      <w:r>
        <w:rPr>
          <w:rFonts w:ascii="仿宋" w:eastAsia="仿宋" w:hAnsi="仿宋" w:hint="eastAsia"/>
          <w:sz w:val="32"/>
          <w:szCs w:val="32"/>
        </w:rPr>
        <w:t>71.29</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rPr>
        <w:t>233.69</w:t>
      </w:r>
      <w:r>
        <w:rPr>
          <w:rFonts w:ascii="仿宋" w:eastAsia="仿宋" w:hAnsi="仿宋" w:hint="eastAsia"/>
          <w:sz w:val="32"/>
          <w:szCs w:val="32"/>
        </w:rPr>
        <w:t>万元，占</w:t>
      </w:r>
      <w:r>
        <w:rPr>
          <w:rFonts w:ascii="仿宋" w:eastAsia="仿宋" w:hAnsi="仿宋" w:hint="eastAsia"/>
          <w:sz w:val="32"/>
          <w:szCs w:val="32"/>
        </w:rPr>
        <w:t>28.71</w:t>
      </w:r>
      <w:r>
        <w:rPr>
          <w:rFonts w:ascii="仿宋" w:eastAsia="仿宋" w:hAnsi="仿宋" w:hint="eastAsia"/>
          <w:sz w:val="32"/>
          <w:szCs w:val="32"/>
        </w:rPr>
        <w:t>%</w:t>
      </w:r>
      <w:r>
        <w:rPr>
          <w:rFonts w:ascii="仿宋" w:eastAsia="仿宋" w:hAnsi="仿宋" w:hint="eastAsia"/>
          <w:sz w:val="32"/>
          <w:szCs w:val="32"/>
        </w:rPr>
        <w:t>。</w:t>
      </w:r>
    </w:p>
    <w:p w:rsidR="00742EE1" w:rsidRDefault="0096016D">
      <w:pP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2021</w:t>
      </w:r>
      <w:r>
        <w:rPr>
          <w:rFonts w:ascii="黑体" w:eastAsia="黑体" w:hAnsi="黑体" w:hint="eastAsia"/>
          <w:sz w:val="32"/>
          <w:szCs w:val="32"/>
        </w:rPr>
        <w:t>年财政拨款收支总表的说明</w:t>
      </w:r>
    </w:p>
    <w:p w:rsidR="00742EE1" w:rsidRDefault="0096016D">
      <w:pPr>
        <w:ind w:firstLineChars="200" w:firstLine="640"/>
        <w:jc w:val="lef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年财政拨款收支总预算</w:t>
      </w:r>
      <w:r>
        <w:rPr>
          <w:rFonts w:ascii="仿宋" w:eastAsia="仿宋" w:hAnsi="仿宋" w:hint="eastAsia"/>
          <w:sz w:val="32"/>
          <w:szCs w:val="32"/>
        </w:rPr>
        <w:t>813.86</w:t>
      </w:r>
      <w:r>
        <w:rPr>
          <w:rFonts w:ascii="仿宋" w:eastAsia="仿宋" w:hAnsi="仿宋" w:hint="eastAsia"/>
          <w:sz w:val="32"/>
          <w:szCs w:val="32"/>
        </w:rPr>
        <w:t>万元。一般公共预算当年拨款收入</w:t>
      </w:r>
      <w:r>
        <w:rPr>
          <w:rFonts w:ascii="仿宋" w:eastAsia="仿宋" w:hAnsi="仿宋" w:hint="eastAsia"/>
          <w:sz w:val="32"/>
          <w:szCs w:val="32"/>
        </w:rPr>
        <w:t>813.86</w:t>
      </w:r>
      <w:r>
        <w:rPr>
          <w:rFonts w:ascii="仿宋" w:eastAsia="仿宋" w:hAnsi="仿宋" w:hint="eastAsia"/>
          <w:sz w:val="32"/>
          <w:szCs w:val="32"/>
        </w:rPr>
        <w:t>万元；一般公共服务支出</w:t>
      </w:r>
      <w:r>
        <w:rPr>
          <w:rFonts w:ascii="仿宋" w:eastAsia="仿宋" w:hAnsi="仿宋" w:hint="eastAsia"/>
          <w:sz w:val="32"/>
          <w:szCs w:val="32"/>
        </w:rPr>
        <w:t>813.86</w:t>
      </w:r>
      <w:r>
        <w:rPr>
          <w:rFonts w:ascii="仿宋" w:eastAsia="仿宋" w:hAnsi="仿宋" w:hint="eastAsia"/>
          <w:sz w:val="32"/>
          <w:szCs w:val="32"/>
        </w:rPr>
        <w:t>万元。</w:t>
      </w:r>
    </w:p>
    <w:p w:rsidR="00742EE1" w:rsidRDefault="0096016D">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2021</w:t>
      </w:r>
      <w:r>
        <w:rPr>
          <w:rFonts w:ascii="黑体" w:eastAsia="黑体" w:hAnsi="黑体" w:hint="eastAsia"/>
          <w:sz w:val="32"/>
          <w:szCs w:val="32"/>
        </w:rPr>
        <w:t>年一般公共预算支出表的说明</w:t>
      </w:r>
    </w:p>
    <w:p w:rsidR="00742EE1" w:rsidRDefault="0096016D">
      <w:pPr>
        <w:rPr>
          <w:rFonts w:ascii="楷体" w:eastAsia="楷体" w:hAnsi="楷体"/>
          <w:sz w:val="32"/>
          <w:szCs w:val="32"/>
        </w:rPr>
      </w:pPr>
      <w:r>
        <w:rPr>
          <w:rFonts w:ascii="楷体" w:eastAsia="楷体" w:hAnsi="楷体" w:hint="eastAsia"/>
          <w:sz w:val="32"/>
          <w:szCs w:val="32"/>
        </w:rPr>
        <w:t>（一）一般公共预算当年拨款规模变化情况。</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lastRenderedPageBreak/>
        <w:t>2021</w:t>
      </w:r>
      <w:r>
        <w:rPr>
          <w:rFonts w:ascii="仿宋" w:eastAsia="仿宋" w:hAnsi="仿宋" w:hint="eastAsia"/>
          <w:sz w:val="32"/>
          <w:szCs w:val="32"/>
        </w:rPr>
        <w:t>年一般公共预算当年拨款</w:t>
      </w:r>
      <w:r>
        <w:rPr>
          <w:rFonts w:ascii="仿宋" w:eastAsia="仿宋" w:hAnsi="仿宋" w:hint="eastAsia"/>
          <w:sz w:val="32"/>
          <w:szCs w:val="32"/>
        </w:rPr>
        <w:t>813.86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与</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650.71</w:t>
      </w:r>
      <w:r>
        <w:rPr>
          <w:rFonts w:ascii="仿宋" w:eastAsia="仿宋" w:hAnsi="仿宋" w:hint="eastAsia"/>
          <w:sz w:val="32"/>
          <w:szCs w:val="32"/>
        </w:rPr>
        <w:t>万元相较</w:t>
      </w:r>
      <w:r>
        <w:rPr>
          <w:rFonts w:ascii="仿宋" w:eastAsia="仿宋" w:hAnsi="仿宋" w:hint="eastAsia"/>
          <w:sz w:val="32"/>
          <w:szCs w:val="32"/>
        </w:rPr>
        <w:t>增加</w:t>
      </w:r>
      <w:r>
        <w:rPr>
          <w:rFonts w:ascii="仿宋" w:eastAsia="仿宋" w:hAnsi="仿宋" w:hint="eastAsia"/>
          <w:sz w:val="32"/>
          <w:szCs w:val="32"/>
        </w:rPr>
        <w:t>163.15</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rPr>
        <w:t>25.07%</w:t>
      </w:r>
      <w:r>
        <w:rPr>
          <w:rFonts w:ascii="仿宋" w:eastAsia="仿宋" w:hAnsi="仿宋" w:hint="eastAsia"/>
          <w:sz w:val="32"/>
          <w:szCs w:val="32"/>
        </w:rPr>
        <w:t>。</w:t>
      </w:r>
    </w:p>
    <w:p w:rsidR="00742EE1" w:rsidRDefault="0096016D">
      <w:pPr>
        <w:rPr>
          <w:rFonts w:ascii="楷体" w:eastAsia="楷体" w:hAnsi="楷体"/>
          <w:sz w:val="32"/>
          <w:szCs w:val="32"/>
        </w:rPr>
      </w:pPr>
      <w:r>
        <w:rPr>
          <w:rFonts w:ascii="楷体" w:eastAsia="楷体" w:hAnsi="楷体" w:hint="eastAsia"/>
          <w:sz w:val="32"/>
          <w:szCs w:val="32"/>
        </w:rPr>
        <w:t>（二）一般公共预算当年拨款结构情况。</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一般公共服务支出</w:t>
      </w:r>
      <w:r>
        <w:rPr>
          <w:rFonts w:ascii="仿宋" w:eastAsia="仿宋" w:hAnsi="仿宋" w:hint="eastAsia"/>
          <w:sz w:val="32"/>
          <w:szCs w:val="32"/>
        </w:rPr>
        <w:t>813.86</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sz w:val="32"/>
          <w:szCs w:val="32"/>
        </w:rPr>
        <w:t>。其中：基本支出</w:t>
      </w:r>
      <w:r>
        <w:rPr>
          <w:rFonts w:ascii="仿宋" w:eastAsia="仿宋" w:hAnsi="仿宋" w:hint="eastAsia"/>
          <w:sz w:val="32"/>
          <w:szCs w:val="32"/>
        </w:rPr>
        <w:t>580.17</w:t>
      </w:r>
      <w:r>
        <w:rPr>
          <w:rFonts w:ascii="仿宋" w:eastAsia="仿宋" w:hAnsi="仿宋" w:hint="eastAsia"/>
          <w:sz w:val="32"/>
          <w:szCs w:val="32"/>
        </w:rPr>
        <w:t>万元，项目支出</w:t>
      </w:r>
      <w:r>
        <w:rPr>
          <w:rFonts w:ascii="仿宋" w:eastAsia="仿宋" w:hAnsi="仿宋" w:hint="eastAsia"/>
          <w:sz w:val="32"/>
          <w:szCs w:val="32"/>
        </w:rPr>
        <w:t>233.69</w:t>
      </w:r>
      <w:r>
        <w:rPr>
          <w:rFonts w:ascii="仿宋" w:eastAsia="仿宋" w:hAnsi="仿宋" w:hint="eastAsia"/>
          <w:sz w:val="32"/>
          <w:szCs w:val="32"/>
        </w:rPr>
        <w:t>万元。</w:t>
      </w:r>
    </w:p>
    <w:p w:rsidR="00742EE1" w:rsidRDefault="0096016D">
      <w:pPr>
        <w:rPr>
          <w:rFonts w:ascii="楷体" w:eastAsia="楷体" w:hAnsi="楷体"/>
          <w:sz w:val="32"/>
          <w:szCs w:val="32"/>
        </w:rPr>
      </w:pPr>
      <w:r>
        <w:rPr>
          <w:rFonts w:ascii="楷体" w:eastAsia="楷体" w:hAnsi="楷体" w:hint="eastAsia"/>
          <w:sz w:val="32"/>
          <w:szCs w:val="32"/>
        </w:rPr>
        <w:t>（三）一般公共预算当年拨款具体使用情况。</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基本支出数</w:t>
      </w:r>
      <w:r>
        <w:rPr>
          <w:rFonts w:ascii="仿宋" w:eastAsia="仿宋" w:hAnsi="仿宋" w:hint="eastAsia"/>
          <w:sz w:val="32"/>
          <w:szCs w:val="32"/>
        </w:rPr>
        <w:t>580.17</w:t>
      </w:r>
      <w:r>
        <w:rPr>
          <w:rFonts w:ascii="仿宋" w:eastAsia="仿宋" w:hAnsi="仿宋" w:hint="eastAsia"/>
          <w:sz w:val="32"/>
          <w:szCs w:val="32"/>
        </w:rPr>
        <w:t>万元。其中：</w:t>
      </w:r>
      <w:r>
        <w:rPr>
          <w:rFonts w:ascii="仿宋" w:eastAsia="仿宋" w:hAnsi="仿宋" w:hint="eastAsia"/>
          <w:sz w:val="32"/>
          <w:szCs w:val="32"/>
        </w:rPr>
        <w:t>公共安全支出（类）法院（室）行政运行（项）</w:t>
      </w:r>
      <w:r>
        <w:rPr>
          <w:rFonts w:ascii="仿宋" w:eastAsia="仿宋" w:hAnsi="仿宋" w:hint="eastAsia"/>
          <w:sz w:val="32"/>
          <w:szCs w:val="32"/>
        </w:rPr>
        <w:t>580.17</w:t>
      </w:r>
      <w:r>
        <w:rPr>
          <w:rFonts w:ascii="仿宋" w:eastAsia="仿宋" w:hAnsi="仿宋" w:hint="eastAsia"/>
          <w:sz w:val="32"/>
          <w:szCs w:val="32"/>
        </w:rPr>
        <w:t>万元</w:t>
      </w:r>
      <w:r>
        <w:rPr>
          <w:rFonts w:ascii="仿宋" w:eastAsia="仿宋" w:hAnsi="仿宋" w:hint="eastAsia"/>
          <w:sz w:val="32"/>
          <w:szCs w:val="32"/>
        </w:rPr>
        <w:t>。</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项目支出数</w:t>
      </w:r>
      <w:r>
        <w:rPr>
          <w:rFonts w:ascii="仿宋" w:eastAsia="仿宋" w:hAnsi="仿宋" w:hint="eastAsia"/>
          <w:sz w:val="32"/>
          <w:szCs w:val="32"/>
        </w:rPr>
        <w:t>233.69</w:t>
      </w:r>
      <w:r>
        <w:rPr>
          <w:rFonts w:ascii="仿宋" w:eastAsia="仿宋" w:hAnsi="仿宋" w:hint="eastAsia"/>
          <w:sz w:val="32"/>
          <w:szCs w:val="32"/>
        </w:rPr>
        <w:t>万元。其中：</w:t>
      </w:r>
      <w:r>
        <w:rPr>
          <w:rFonts w:ascii="仿宋" w:eastAsia="仿宋" w:hAnsi="仿宋" w:hint="eastAsia"/>
          <w:sz w:val="32"/>
          <w:szCs w:val="32"/>
        </w:rPr>
        <w:t>公共安全支出（类）法院（室）一般行政管理事务（项）</w:t>
      </w:r>
      <w:r>
        <w:rPr>
          <w:rFonts w:ascii="仿宋" w:eastAsia="仿宋" w:hAnsi="仿宋" w:hint="eastAsia"/>
          <w:sz w:val="32"/>
          <w:szCs w:val="32"/>
        </w:rPr>
        <w:t>186.08</w:t>
      </w:r>
      <w:r>
        <w:rPr>
          <w:rFonts w:ascii="仿宋" w:eastAsia="仿宋" w:hAnsi="仿宋" w:hint="eastAsia"/>
          <w:sz w:val="32"/>
          <w:szCs w:val="32"/>
        </w:rPr>
        <w:t>万元、</w:t>
      </w:r>
      <w:r>
        <w:rPr>
          <w:rFonts w:ascii="仿宋" w:eastAsia="仿宋" w:hAnsi="仿宋" w:hint="eastAsia"/>
          <w:sz w:val="32"/>
          <w:szCs w:val="32"/>
        </w:rPr>
        <w:t>公共安全支出（类）法院（室）机关服务（项）</w:t>
      </w:r>
      <w:r>
        <w:rPr>
          <w:rFonts w:ascii="仿宋" w:eastAsia="仿宋" w:hAnsi="仿宋" w:hint="eastAsia"/>
          <w:sz w:val="32"/>
          <w:szCs w:val="32"/>
        </w:rPr>
        <w:t>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公共安全支出（类）法院（室）案件执行（项）</w:t>
      </w:r>
      <w:r>
        <w:rPr>
          <w:rFonts w:ascii="仿宋" w:eastAsia="仿宋" w:hAnsi="仿宋" w:hint="eastAsia"/>
          <w:sz w:val="32"/>
          <w:szCs w:val="32"/>
        </w:rPr>
        <w:t>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公共安全支出（类）法院（室）其他法院支出（项）</w:t>
      </w:r>
      <w:r>
        <w:rPr>
          <w:rFonts w:ascii="仿宋" w:eastAsia="仿宋" w:hAnsi="仿宋" w:hint="eastAsia"/>
          <w:sz w:val="32"/>
          <w:szCs w:val="32"/>
        </w:rPr>
        <w:t>33.61</w:t>
      </w:r>
      <w:r>
        <w:rPr>
          <w:rFonts w:ascii="仿宋" w:eastAsia="仿宋" w:hAnsi="仿宋" w:hint="eastAsia"/>
          <w:sz w:val="32"/>
          <w:szCs w:val="32"/>
        </w:rPr>
        <w:t>万元。</w:t>
      </w:r>
    </w:p>
    <w:p w:rsidR="00742EE1" w:rsidRDefault="0096016D">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2021</w:t>
      </w:r>
      <w:r>
        <w:rPr>
          <w:rFonts w:ascii="黑体" w:eastAsia="黑体" w:hAnsi="黑体" w:hint="eastAsia"/>
          <w:sz w:val="32"/>
          <w:szCs w:val="32"/>
        </w:rPr>
        <w:t>年一般公共预算基本支出表的说明</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年一般公共预算基本支出</w:t>
      </w:r>
      <w:r>
        <w:rPr>
          <w:rFonts w:ascii="仿宋" w:eastAsia="仿宋" w:hAnsi="仿宋" w:hint="eastAsia"/>
          <w:sz w:val="32"/>
          <w:szCs w:val="32"/>
        </w:rPr>
        <w:t>580.17</w:t>
      </w:r>
      <w:r>
        <w:rPr>
          <w:rFonts w:ascii="仿宋" w:eastAsia="仿宋" w:hAnsi="仿宋" w:hint="eastAsia"/>
          <w:sz w:val="32"/>
          <w:szCs w:val="32"/>
        </w:rPr>
        <w:t>万元，主要包括：</w:t>
      </w:r>
      <w:r>
        <w:rPr>
          <w:rFonts w:ascii="仿宋" w:eastAsia="仿宋" w:hAnsi="仿宋" w:hint="eastAsia"/>
          <w:sz w:val="32"/>
          <w:szCs w:val="32"/>
        </w:rPr>
        <w:t>工资福利支出</w:t>
      </w:r>
      <w:r>
        <w:rPr>
          <w:rFonts w:ascii="仿宋" w:eastAsia="仿宋" w:hAnsi="仿宋" w:hint="eastAsia"/>
          <w:sz w:val="32"/>
          <w:szCs w:val="32"/>
        </w:rPr>
        <w:t>527.32</w:t>
      </w:r>
      <w:r>
        <w:rPr>
          <w:rFonts w:ascii="仿宋" w:eastAsia="仿宋" w:hAnsi="仿宋" w:hint="eastAsia"/>
          <w:sz w:val="32"/>
          <w:szCs w:val="32"/>
        </w:rPr>
        <w:t>万元、公用经费</w:t>
      </w:r>
      <w:r>
        <w:rPr>
          <w:rFonts w:ascii="仿宋" w:eastAsia="仿宋" w:hAnsi="仿宋" w:hint="eastAsia"/>
          <w:sz w:val="32"/>
          <w:szCs w:val="32"/>
        </w:rPr>
        <w:t>49.12</w:t>
      </w:r>
      <w:r>
        <w:rPr>
          <w:rFonts w:ascii="仿宋" w:eastAsia="仿宋" w:hAnsi="仿宋" w:hint="eastAsia"/>
          <w:sz w:val="32"/>
          <w:szCs w:val="32"/>
        </w:rPr>
        <w:t>万元、对个人和家庭补助</w:t>
      </w:r>
      <w:r>
        <w:rPr>
          <w:rFonts w:ascii="仿宋" w:eastAsia="仿宋" w:hAnsi="仿宋" w:hint="eastAsia"/>
          <w:sz w:val="32"/>
          <w:szCs w:val="32"/>
        </w:rPr>
        <w:t>3.73</w:t>
      </w:r>
      <w:r>
        <w:rPr>
          <w:rFonts w:ascii="仿宋" w:eastAsia="仿宋" w:hAnsi="仿宋" w:hint="eastAsia"/>
          <w:sz w:val="32"/>
          <w:szCs w:val="32"/>
        </w:rPr>
        <w:t>万元。</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工资福利支出</w:t>
      </w:r>
      <w:r>
        <w:rPr>
          <w:rFonts w:ascii="仿宋" w:eastAsia="仿宋" w:hAnsi="仿宋" w:hint="eastAsia"/>
          <w:sz w:val="32"/>
          <w:szCs w:val="32"/>
        </w:rPr>
        <w:t>527.32</w:t>
      </w:r>
      <w:r>
        <w:rPr>
          <w:rFonts w:ascii="仿宋" w:eastAsia="仿宋" w:hAnsi="仿宋" w:hint="eastAsia"/>
          <w:sz w:val="32"/>
          <w:szCs w:val="32"/>
        </w:rPr>
        <w:t>万元，主要包括：</w:t>
      </w:r>
      <w:r>
        <w:rPr>
          <w:rFonts w:ascii="仿宋" w:eastAsia="仿宋" w:hAnsi="仿宋" w:hint="eastAsia"/>
          <w:sz w:val="32"/>
          <w:szCs w:val="32"/>
        </w:rPr>
        <w:t>基本工资</w:t>
      </w:r>
      <w:r>
        <w:rPr>
          <w:rFonts w:ascii="仿宋" w:eastAsia="仿宋" w:hAnsi="仿宋" w:hint="eastAsia"/>
          <w:sz w:val="32"/>
          <w:szCs w:val="32"/>
        </w:rPr>
        <w:t>88.82</w:t>
      </w:r>
      <w:r>
        <w:rPr>
          <w:rFonts w:ascii="仿宋" w:eastAsia="仿宋" w:hAnsi="仿宋" w:hint="eastAsia"/>
          <w:sz w:val="32"/>
          <w:szCs w:val="32"/>
        </w:rPr>
        <w:t>万元</w:t>
      </w:r>
      <w:r>
        <w:rPr>
          <w:rFonts w:ascii="仿宋" w:eastAsia="仿宋" w:hAnsi="仿宋" w:hint="eastAsia"/>
          <w:sz w:val="32"/>
          <w:szCs w:val="32"/>
        </w:rPr>
        <w:t>、津贴补贴</w:t>
      </w:r>
      <w:r>
        <w:rPr>
          <w:rFonts w:ascii="仿宋" w:eastAsia="仿宋" w:hAnsi="仿宋" w:hint="eastAsia"/>
          <w:sz w:val="32"/>
          <w:szCs w:val="32"/>
        </w:rPr>
        <w:t>264.42</w:t>
      </w:r>
      <w:r>
        <w:rPr>
          <w:rFonts w:ascii="仿宋" w:eastAsia="仿宋" w:hAnsi="仿宋" w:hint="eastAsia"/>
          <w:sz w:val="32"/>
          <w:szCs w:val="32"/>
        </w:rPr>
        <w:t>万元</w:t>
      </w:r>
      <w:r>
        <w:rPr>
          <w:rFonts w:ascii="仿宋" w:eastAsia="仿宋" w:hAnsi="仿宋" w:hint="eastAsia"/>
          <w:sz w:val="32"/>
          <w:szCs w:val="32"/>
        </w:rPr>
        <w:t>、奖金</w:t>
      </w:r>
      <w:r>
        <w:rPr>
          <w:rFonts w:ascii="仿宋" w:eastAsia="仿宋" w:hAnsi="仿宋" w:hint="eastAsia"/>
          <w:sz w:val="32"/>
          <w:szCs w:val="32"/>
        </w:rPr>
        <w:t>25.9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49.96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27.16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9.37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0.69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44.9</w:t>
      </w:r>
      <w:r>
        <w:rPr>
          <w:rFonts w:ascii="仿宋" w:eastAsia="仿宋" w:hAnsi="仿宋" w:hint="eastAsia"/>
          <w:sz w:val="32"/>
          <w:szCs w:val="32"/>
        </w:rPr>
        <w:t>万元、</w:t>
      </w:r>
      <w:r>
        <w:rPr>
          <w:rFonts w:ascii="仿宋" w:eastAsia="仿宋" w:hAnsi="仿宋"/>
          <w:sz w:val="32"/>
          <w:szCs w:val="32"/>
        </w:rPr>
        <w:t>其他工资福利支出</w:t>
      </w:r>
      <w:r>
        <w:rPr>
          <w:rFonts w:ascii="仿宋" w:eastAsia="仿宋" w:hAnsi="仿宋" w:hint="eastAsia"/>
          <w:sz w:val="32"/>
          <w:szCs w:val="32"/>
        </w:rPr>
        <w:t>16.1</w:t>
      </w:r>
      <w:r>
        <w:rPr>
          <w:rFonts w:ascii="仿宋" w:eastAsia="仿宋" w:hAnsi="仿宋" w:hint="eastAsia"/>
          <w:sz w:val="32"/>
          <w:szCs w:val="32"/>
        </w:rPr>
        <w:lastRenderedPageBreak/>
        <w:t>万元</w:t>
      </w:r>
      <w:r>
        <w:rPr>
          <w:rFonts w:ascii="仿宋" w:eastAsia="仿宋" w:hAnsi="仿宋" w:hint="eastAsia"/>
          <w:sz w:val="32"/>
          <w:szCs w:val="32"/>
        </w:rPr>
        <w:t>。</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公用经费中安排</w:t>
      </w:r>
      <w:r>
        <w:rPr>
          <w:rFonts w:ascii="仿宋" w:eastAsia="仿宋" w:hAnsi="仿宋"/>
          <w:sz w:val="32"/>
          <w:szCs w:val="32"/>
        </w:rPr>
        <w:t>商品和服务支出</w:t>
      </w:r>
      <w:r>
        <w:rPr>
          <w:rFonts w:ascii="仿宋" w:eastAsia="仿宋" w:hAnsi="仿宋" w:hint="eastAsia"/>
          <w:sz w:val="32"/>
          <w:szCs w:val="32"/>
        </w:rPr>
        <w:t>49.12</w:t>
      </w:r>
      <w:r>
        <w:rPr>
          <w:rFonts w:ascii="仿宋" w:eastAsia="仿宋" w:hAnsi="仿宋" w:hint="eastAsia"/>
          <w:sz w:val="32"/>
          <w:szCs w:val="32"/>
        </w:rPr>
        <w:t>万元，主要包括：</w:t>
      </w:r>
      <w:r>
        <w:rPr>
          <w:rFonts w:ascii="仿宋" w:eastAsia="仿宋" w:hAnsi="仿宋"/>
          <w:sz w:val="32"/>
          <w:szCs w:val="32"/>
        </w:rPr>
        <w:t>办公费</w:t>
      </w:r>
      <w:r>
        <w:rPr>
          <w:rFonts w:ascii="仿宋" w:eastAsia="仿宋" w:hAnsi="仿宋" w:hint="eastAsia"/>
          <w:sz w:val="32"/>
          <w:szCs w:val="32"/>
        </w:rPr>
        <w:t>2.3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4.60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0.69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0.46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2.30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1.15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11.50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3.45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2.30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2.30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3.45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7.58</w:t>
      </w:r>
      <w:r>
        <w:rPr>
          <w:rFonts w:ascii="仿宋" w:eastAsia="仿宋" w:hAnsi="仿宋" w:hint="eastAsia"/>
          <w:sz w:val="32"/>
          <w:szCs w:val="32"/>
        </w:rPr>
        <w:t>万元、</w:t>
      </w:r>
      <w:r>
        <w:rPr>
          <w:rFonts w:ascii="仿宋" w:eastAsia="仿宋" w:hAnsi="仿宋"/>
          <w:sz w:val="32"/>
          <w:szCs w:val="32"/>
        </w:rPr>
        <w:t>福利费</w:t>
      </w:r>
      <w:r>
        <w:rPr>
          <w:rFonts w:ascii="仿宋" w:eastAsia="仿宋" w:hAnsi="仿宋" w:hint="eastAsia"/>
          <w:sz w:val="32"/>
          <w:szCs w:val="32"/>
        </w:rPr>
        <w:t>0.14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6.90</w:t>
      </w:r>
      <w:r>
        <w:rPr>
          <w:rFonts w:ascii="仿宋" w:eastAsia="仿宋" w:hAnsi="仿宋" w:hint="eastAsia"/>
          <w:sz w:val="32"/>
          <w:szCs w:val="32"/>
        </w:rPr>
        <w:t>万元</w:t>
      </w:r>
      <w:r>
        <w:rPr>
          <w:rFonts w:ascii="仿宋" w:eastAsia="仿宋" w:hAnsi="仿宋" w:hint="eastAsia"/>
          <w:sz w:val="32"/>
          <w:szCs w:val="32"/>
        </w:rPr>
        <w:t>。</w:t>
      </w:r>
    </w:p>
    <w:p w:rsidR="00742EE1" w:rsidRDefault="0096016D">
      <w:pPr>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对个人和家庭补助</w:t>
      </w:r>
      <w:r>
        <w:rPr>
          <w:rFonts w:ascii="仿宋" w:eastAsia="仿宋" w:hAnsi="仿宋" w:hint="eastAsia"/>
          <w:sz w:val="32"/>
          <w:szCs w:val="32"/>
        </w:rPr>
        <w:t>3.73</w:t>
      </w:r>
      <w:r>
        <w:rPr>
          <w:rFonts w:ascii="仿宋" w:eastAsia="仿宋" w:hAnsi="仿宋" w:hint="eastAsia"/>
          <w:sz w:val="32"/>
          <w:szCs w:val="32"/>
        </w:rPr>
        <w:t>万元，主要包括：其他对个人和家庭的补助</w:t>
      </w:r>
      <w:r>
        <w:rPr>
          <w:rFonts w:ascii="仿宋" w:eastAsia="仿宋" w:hAnsi="仿宋" w:hint="eastAsia"/>
          <w:sz w:val="32"/>
          <w:szCs w:val="32"/>
        </w:rPr>
        <w:t>3.73</w:t>
      </w:r>
      <w:r>
        <w:rPr>
          <w:rFonts w:ascii="仿宋" w:eastAsia="仿宋" w:hAnsi="仿宋" w:hint="eastAsia"/>
          <w:sz w:val="32"/>
          <w:szCs w:val="32"/>
        </w:rPr>
        <w:t>万元。</w:t>
      </w:r>
    </w:p>
    <w:p w:rsidR="00742EE1" w:rsidRDefault="0096016D">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2021</w:t>
      </w:r>
      <w:r>
        <w:rPr>
          <w:rFonts w:ascii="黑体" w:eastAsia="黑体" w:hAnsi="黑体" w:hint="eastAsia"/>
          <w:sz w:val="32"/>
          <w:szCs w:val="32"/>
        </w:rPr>
        <w:t>年度一般公共预算“三公”经费预算情况说明</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2021</w:t>
      </w:r>
      <w:r>
        <w:rPr>
          <w:rFonts w:ascii="仿宋" w:eastAsia="仿宋" w:hAnsi="仿宋" w:hint="eastAsia"/>
          <w:sz w:val="32"/>
          <w:szCs w:val="32"/>
        </w:rPr>
        <w:t>年“三公”经费预算数为</w:t>
      </w:r>
      <w:r>
        <w:rPr>
          <w:rFonts w:ascii="仿宋" w:eastAsia="仿宋" w:hAnsi="仿宋" w:hint="eastAsia"/>
          <w:sz w:val="32"/>
          <w:szCs w:val="32"/>
        </w:rPr>
        <w:t>10.35</w:t>
      </w:r>
      <w:r>
        <w:rPr>
          <w:rFonts w:ascii="仿宋" w:eastAsia="仿宋" w:hAnsi="仿宋" w:hint="eastAsia"/>
          <w:sz w:val="32"/>
          <w:szCs w:val="32"/>
        </w:rPr>
        <w:t>万元，其中：因公出国（境）费</w:t>
      </w:r>
      <w:r>
        <w:rPr>
          <w:rFonts w:ascii="仿宋" w:eastAsia="仿宋" w:hAnsi="仿宋" w:hint="eastAsia"/>
          <w:sz w:val="32"/>
          <w:szCs w:val="32"/>
        </w:rPr>
        <w:t>0</w:t>
      </w:r>
      <w:r>
        <w:rPr>
          <w:rFonts w:ascii="仿宋" w:eastAsia="仿宋" w:hAnsi="仿宋" w:hint="eastAsia"/>
          <w:sz w:val="32"/>
          <w:szCs w:val="32"/>
        </w:rPr>
        <w:t>万元，公务接待费</w:t>
      </w:r>
      <w:r>
        <w:rPr>
          <w:rFonts w:ascii="仿宋" w:eastAsia="仿宋" w:hAnsi="仿宋" w:hint="eastAsia"/>
          <w:sz w:val="32"/>
          <w:szCs w:val="32"/>
        </w:rPr>
        <w:t>3.45</w:t>
      </w:r>
      <w:r>
        <w:rPr>
          <w:rFonts w:ascii="仿宋" w:eastAsia="仿宋" w:hAnsi="仿宋" w:hint="eastAsia"/>
          <w:sz w:val="32"/>
          <w:szCs w:val="32"/>
        </w:rPr>
        <w:t>万元</w:t>
      </w:r>
      <w:r>
        <w:rPr>
          <w:rFonts w:ascii="仿宋" w:eastAsia="仿宋" w:hAnsi="仿宋" w:hint="eastAsia"/>
          <w:sz w:val="32"/>
          <w:szCs w:val="32"/>
        </w:rPr>
        <w:t>较</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3.3</w:t>
      </w:r>
      <w:r>
        <w:rPr>
          <w:rFonts w:ascii="仿宋" w:eastAsia="仿宋" w:hAnsi="仿宋" w:hint="eastAsia"/>
          <w:sz w:val="32"/>
          <w:szCs w:val="32"/>
        </w:rPr>
        <w:t>万元增加</w:t>
      </w:r>
      <w:r>
        <w:rPr>
          <w:rFonts w:ascii="仿宋" w:eastAsia="仿宋" w:hAnsi="仿宋" w:hint="eastAsia"/>
          <w:sz w:val="32"/>
          <w:szCs w:val="32"/>
        </w:rPr>
        <w:t>0.15</w:t>
      </w:r>
      <w:r>
        <w:rPr>
          <w:rFonts w:ascii="仿宋" w:eastAsia="仿宋" w:hAnsi="仿宋" w:hint="eastAsia"/>
          <w:sz w:val="32"/>
          <w:szCs w:val="32"/>
        </w:rPr>
        <w:t>万元，增长</w:t>
      </w:r>
      <w:r>
        <w:rPr>
          <w:rFonts w:ascii="仿宋" w:eastAsia="仿宋" w:hAnsi="仿宋" w:hint="eastAsia"/>
          <w:sz w:val="32"/>
          <w:szCs w:val="32"/>
        </w:rPr>
        <w:t>4.55%</w:t>
      </w:r>
      <w:r>
        <w:rPr>
          <w:rFonts w:ascii="仿宋" w:eastAsia="仿宋" w:hAnsi="仿宋" w:hint="eastAsia"/>
          <w:sz w:val="32"/>
          <w:szCs w:val="32"/>
        </w:rPr>
        <w:t>；</w:t>
      </w:r>
      <w:r>
        <w:rPr>
          <w:rFonts w:ascii="仿宋" w:eastAsia="仿宋" w:hAnsi="仿宋" w:hint="eastAsia"/>
          <w:sz w:val="32"/>
          <w:szCs w:val="32"/>
        </w:rPr>
        <w:t>公务用车购置及运行费</w:t>
      </w:r>
      <w:r>
        <w:rPr>
          <w:rFonts w:ascii="仿宋" w:eastAsia="仿宋" w:hAnsi="仿宋" w:hint="eastAsia"/>
          <w:sz w:val="32"/>
          <w:szCs w:val="32"/>
        </w:rPr>
        <w:t>6.90</w:t>
      </w:r>
      <w:r>
        <w:rPr>
          <w:rFonts w:ascii="仿宋" w:eastAsia="仿宋" w:hAnsi="仿宋" w:hint="eastAsia"/>
          <w:sz w:val="32"/>
          <w:szCs w:val="32"/>
        </w:rPr>
        <w:t>万元</w:t>
      </w:r>
      <w:r>
        <w:rPr>
          <w:rFonts w:ascii="仿宋" w:eastAsia="仿宋" w:hAnsi="仿宋" w:hint="eastAsia"/>
          <w:sz w:val="32"/>
          <w:szCs w:val="32"/>
        </w:rPr>
        <w:t>较</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6.6</w:t>
      </w:r>
      <w:r>
        <w:rPr>
          <w:rFonts w:ascii="仿宋" w:eastAsia="仿宋" w:hAnsi="仿宋" w:hint="eastAsia"/>
          <w:sz w:val="32"/>
          <w:szCs w:val="32"/>
        </w:rPr>
        <w:t>万元增加</w:t>
      </w:r>
      <w:r>
        <w:rPr>
          <w:rFonts w:ascii="仿宋" w:eastAsia="仿宋" w:hAnsi="仿宋" w:hint="eastAsia"/>
          <w:sz w:val="32"/>
          <w:szCs w:val="32"/>
        </w:rPr>
        <w:t>0.3</w:t>
      </w:r>
      <w:r>
        <w:rPr>
          <w:rFonts w:ascii="仿宋" w:eastAsia="仿宋" w:hAnsi="仿宋" w:hint="eastAsia"/>
          <w:sz w:val="32"/>
          <w:szCs w:val="32"/>
        </w:rPr>
        <w:t>万元，增长</w:t>
      </w:r>
      <w:r>
        <w:rPr>
          <w:rFonts w:ascii="仿宋" w:eastAsia="仿宋" w:hAnsi="仿宋" w:hint="eastAsia"/>
          <w:sz w:val="32"/>
          <w:szCs w:val="32"/>
        </w:rPr>
        <w:t>4.55%</w:t>
      </w:r>
      <w:r>
        <w:rPr>
          <w:rFonts w:ascii="仿宋" w:eastAsia="仿宋" w:hAnsi="仿宋" w:hint="eastAsia"/>
          <w:sz w:val="32"/>
          <w:szCs w:val="32"/>
        </w:rPr>
        <w:t>。主要原因：人员增加，经费计提数增加。</w:t>
      </w:r>
    </w:p>
    <w:p w:rsidR="00742EE1" w:rsidRDefault="0096016D">
      <w:pPr>
        <w:ind w:firstLineChars="200" w:firstLine="640"/>
        <w:rPr>
          <w:rFonts w:ascii="仿宋_GB2312" w:eastAsia="仿宋_GB2312" w:hAnsi="黑体"/>
          <w:snapToGrid w:val="0"/>
          <w:w w:val="95"/>
          <w:sz w:val="32"/>
          <w:szCs w:val="32"/>
        </w:rPr>
      </w:pPr>
      <w:r>
        <w:rPr>
          <w:rFonts w:ascii="仿宋" w:eastAsia="仿宋" w:hAnsi="仿宋" w:hint="eastAsia"/>
          <w:sz w:val="32"/>
          <w:szCs w:val="32"/>
        </w:rPr>
        <w:t>2.2021</w:t>
      </w:r>
      <w:r>
        <w:rPr>
          <w:rFonts w:ascii="仿宋" w:eastAsia="仿宋" w:hAnsi="仿宋" w:hint="eastAsia"/>
          <w:sz w:val="32"/>
          <w:szCs w:val="32"/>
        </w:rPr>
        <w:t>年度</w:t>
      </w:r>
      <w:r>
        <w:rPr>
          <w:rFonts w:ascii="仿宋_GB2312" w:eastAsia="仿宋_GB2312" w:hAnsi="黑体" w:hint="eastAsia"/>
          <w:snapToGrid w:val="0"/>
          <w:w w:val="95"/>
          <w:sz w:val="32"/>
          <w:szCs w:val="32"/>
        </w:rPr>
        <w:t>无因公出国费，年初预算为</w:t>
      </w:r>
      <w:r>
        <w:rPr>
          <w:rFonts w:ascii="仿宋_GB2312" w:eastAsia="仿宋_GB2312" w:hAnsi="黑体" w:hint="eastAsia"/>
          <w:snapToGrid w:val="0"/>
          <w:w w:val="95"/>
          <w:sz w:val="32"/>
          <w:szCs w:val="32"/>
        </w:rPr>
        <w:t>0</w:t>
      </w:r>
      <w:r>
        <w:rPr>
          <w:rFonts w:ascii="仿宋_GB2312" w:eastAsia="仿宋_GB2312" w:hAnsi="黑体" w:hint="eastAsia"/>
          <w:snapToGrid w:val="0"/>
          <w:w w:val="95"/>
          <w:sz w:val="32"/>
          <w:szCs w:val="32"/>
        </w:rPr>
        <w:t>万元</w:t>
      </w:r>
      <w:r>
        <w:rPr>
          <w:rFonts w:ascii="仿宋_GB2312" w:eastAsia="仿宋_GB2312" w:hAnsi="黑体" w:hint="eastAsia"/>
          <w:snapToGrid w:val="0"/>
          <w:w w:val="95"/>
          <w:sz w:val="32"/>
          <w:szCs w:val="32"/>
        </w:rPr>
        <w:t>；</w:t>
      </w:r>
    </w:p>
    <w:p w:rsidR="00742EE1" w:rsidRDefault="0096016D">
      <w:pPr>
        <w:spacing w:line="560" w:lineRule="exact"/>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3.2021</w:t>
      </w:r>
      <w:r>
        <w:rPr>
          <w:rFonts w:ascii="仿宋_GB2312" w:eastAsia="仿宋_GB2312" w:hAnsi="黑体" w:hint="eastAsia"/>
          <w:snapToGrid w:val="0"/>
          <w:w w:val="95"/>
          <w:sz w:val="32"/>
          <w:szCs w:val="32"/>
        </w:rPr>
        <w:t>年度预算</w:t>
      </w:r>
      <w:r>
        <w:rPr>
          <w:rFonts w:ascii="仿宋" w:eastAsia="仿宋" w:hAnsi="仿宋" w:hint="eastAsia"/>
          <w:sz w:val="32"/>
          <w:szCs w:val="32"/>
        </w:rPr>
        <w:t>公务接待费</w:t>
      </w:r>
      <w:r>
        <w:rPr>
          <w:rFonts w:ascii="仿宋" w:eastAsia="仿宋" w:hAnsi="仿宋" w:hint="eastAsia"/>
          <w:sz w:val="32"/>
          <w:szCs w:val="32"/>
        </w:rPr>
        <w:t>3.45</w:t>
      </w:r>
      <w:r>
        <w:rPr>
          <w:rFonts w:ascii="仿宋" w:eastAsia="仿宋" w:hAnsi="仿宋" w:hint="eastAsia"/>
          <w:sz w:val="32"/>
          <w:szCs w:val="32"/>
        </w:rPr>
        <w:t>万元</w:t>
      </w:r>
      <w:r>
        <w:rPr>
          <w:rFonts w:ascii="仿宋" w:eastAsia="仿宋" w:hAnsi="仿宋" w:hint="eastAsia"/>
          <w:sz w:val="32"/>
          <w:szCs w:val="32"/>
        </w:rPr>
        <w:t>，预计接待</w:t>
      </w:r>
      <w:r>
        <w:rPr>
          <w:rFonts w:ascii="仿宋" w:eastAsia="仿宋" w:hAnsi="仿宋" w:hint="eastAsia"/>
          <w:sz w:val="32"/>
          <w:szCs w:val="32"/>
        </w:rPr>
        <w:t>35</w:t>
      </w:r>
      <w:r>
        <w:rPr>
          <w:rFonts w:ascii="仿宋" w:eastAsia="仿宋" w:hAnsi="仿宋" w:hint="eastAsia"/>
          <w:sz w:val="32"/>
          <w:szCs w:val="32"/>
        </w:rPr>
        <w:t>批次共</w:t>
      </w:r>
      <w:r>
        <w:rPr>
          <w:rFonts w:ascii="仿宋" w:eastAsia="仿宋" w:hAnsi="仿宋" w:hint="eastAsia"/>
          <w:sz w:val="32"/>
          <w:szCs w:val="32"/>
        </w:rPr>
        <w:t>245</w:t>
      </w:r>
      <w:r>
        <w:rPr>
          <w:rFonts w:ascii="仿宋" w:eastAsia="仿宋" w:hAnsi="仿宋" w:hint="eastAsia"/>
          <w:sz w:val="32"/>
          <w:szCs w:val="32"/>
        </w:rPr>
        <w:t>人次。</w:t>
      </w:r>
    </w:p>
    <w:p w:rsidR="00742EE1" w:rsidRDefault="0096016D">
      <w:pPr>
        <w:spacing w:line="560" w:lineRule="exact"/>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4.</w:t>
      </w: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年度我单位</w:t>
      </w:r>
      <w:r>
        <w:rPr>
          <w:rFonts w:ascii="仿宋_GB2312" w:eastAsia="仿宋_GB2312" w:hAnsi="黑体" w:hint="eastAsia"/>
          <w:snapToGrid w:val="0"/>
          <w:w w:val="95"/>
          <w:sz w:val="32"/>
          <w:szCs w:val="32"/>
        </w:rPr>
        <w:t>无</w:t>
      </w:r>
      <w:r>
        <w:rPr>
          <w:rFonts w:ascii="仿宋_GB2312" w:eastAsia="仿宋_GB2312" w:hAnsi="黑体" w:hint="eastAsia"/>
          <w:snapToGrid w:val="0"/>
          <w:w w:val="95"/>
          <w:sz w:val="32"/>
          <w:szCs w:val="32"/>
        </w:rPr>
        <w:t>公务用车购置预算，公务用车购置为</w:t>
      </w:r>
      <w:r>
        <w:rPr>
          <w:rFonts w:ascii="仿宋_GB2312" w:eastAsia="仿宋_GB2312" w:hAnsi="黑体" w:hint="eastAsia"/>
          <w:snapToGrid w:val="0"/>
          <w:w w:val="95"/>
          <w:sz w:val="32"/>
          <w:szCs w:val="32"/>
        </w:rPr>
        <w:t>0</w:t>
      </w:r>
      <w:r>
        <w:rPr>
          <w:rFonts w:ascii="仿宋_GB2312" w:eastAsia="仿宋_GB2312" w:hAnsi="黑体" w:hint="eastAsia"/>
          <w:snapToGrid w:val="0"/>
          <w:w w:val="95"/>
          <w:sz w:val="32"/>
          <w:szCs w:val="32"/>
        </w:rPr>
        <w:t>元。</w:t>
      </w:r>
    </w:p>
    <w:p w:rsidR="00742EE1" w:rsidRDefault="0096016D">
      <w:pPr>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2021</w:t>
      </w:r>
      <w:r>
        <w:rPr>
          <w:rFonts w:ascii="黑体" w:eastAsia="黑体" w:hAnsi="黑体" w:hint="eastAsia"/>
          <w:sz w:val="32"/>
          <w:szCs w:val="32"/>
        </w:rPr>
        <w:t>年度政府性基金预算支出情况说明</w:t>
      </w:r>
    </w:p>
    <w:p w:rsidR="00742EE1" w:rsidRDefault="0096016D">
      <w:pPr>
        <w:ind w:firstLineChars="200" w:firstLine="640"/>
        <w:rPr>
          <w:rFonts w:ascii="仿宋" w:eastAsia="仿宋" w:hAnsi="仿宋"/>
          <w:sz w:val="32"/>
          <w:szCs w:val="32"/>
        </w:rPr>
      </w:pPr>
      <w:r>
        <w:rPr>
          <w:rFonts w:ascii="仿宋" w:eastAsia="仿宋" w:hAnsi="仿宋" w:hint="eastAsia"/>
          <w:sz w:val="32"/>
          <w:szCs w:val="32"/>
        </w:rPr>
        <w:t>我部门</w:t>
      </w:r>
      <w:r>
        <w:rPr>
          <w:rFonts w:ascii="仿宋" w:eastAsia="仿宋" w:hAnsi="仿宋" w:hint="eastAsia"/>
          <w:sz w:val="32"/>
          <w:szCs w:val="32"/>
        </w:rPr>
        <w:t>2021</w:t>
      </w:r>
      <w:r>
        <w:rPr>
          <w:rFonts w:ascii="仿宋" w:eastAsia="仿宋" w:hAnsi="仿宋" w:hint="eastAsia"/>
          <w:sz w:val="32"/>
          <w:szCs w:val="32"/>
        </w:rPr>
        <w:t>年度没有使用政府性基金安排的支出。</w:t>
      </w:r>
    </w:p>
    <w:p w:rsidR="00742EE1" w:rsidRDefault="0096016D">
      <w:pPr>
        <w:rPr>
          <w:rFonts w:ascii="黑体" w:eastAsia="黑体" w:hAnsi="黑体"/>
          <w:sz w:val="32"/>
          <w:szCs w:val="32"/>
        </w:rPr>
      </w:pPr>
      <w:r>
        <w:rPr>
          <w:rFonts w:ascii="黑体" w:eastAsia="黑体" w:hAnsi="黑体" w:hint="eastAsia"/>
          <w:sz w:val="32"/>
          <w:szCs w:val="32"/>
        </w:rPr>
        <w:lastRenderedPageBreak/>
        <w:t>九、其他重要事项的情况说明</w:t>
      </w:r>
    </w:p>
    <w:p w:rsidR="00742EE1" w:rsidRDefault="0096016D">
      <w:pPr>
        <w:rPr>
          <w:rFonts w:ascii="楷体" w:eastAsia="楷体" w:hAnsi="楷体"/>
          <w:sz w:val="32"/>
          <w:szCs w:val="32"/>
        </w:rPr>
      </w:pPr>
      <w:r>
        <w:rPr>
          <w:rFonts w:ascii="楷体" w:eastAsia="楷体" w:hAnsi="楷体" w:hint="eastAsia"/>
          <w:sz w:val="32"/>
          <w:szCs w:val="32"/>
        </w:rPr>
        <w:t>（一）机关运行经费安排使用情况说明。</w:t>
      </w:r>
    </w:p>
    <w:p w:rsidR="00742EE1" w:rsidRDefault="0096016D" w:rsidP="009A2312">
      <w:pPr>
        <w:autoSpaceDE w:val="0"/>
        <w:autoSpaceDN w:val="0"/>
        <w:adjustRightInd w:val="0"/>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年度部门机关运行经费</w:t>
      </w:r>
      <w:r>
        <w:rPr>
          <w:rFonts w:ascii="仿宋_GB2312" w:eastAsia="仿宋_GB2312" w:hAnsi="黑体" w:hint="eastAsia"/>
          <w:snapToGrid w:val="0"/>
          <w:w w:val="95"/>
          <w:sz w:val="32"/>
          <w:szCs w:val="32"/>
        </w:rPr>
        <w:t>49.12</w:t>
      </w:r>
      <w:r>
        <w:rPr>
          <w:rFonts w:ascii="仿宋_GB2312" w:eastAsia="仿宋_GB2312" w:hAnsi="黑体" w:hint="eastAsia"/>
          <w:snapToGrid w:val="0"/>
          <w:w w:val="95"/>
          <w:sz w:val="32"/>
          <w:szCs w:val="32"/>
        </w:rPr>
        <w:t>万元</w:t>
      </w:r>
      <w:r>
        <w:rPr>
          <w:rFonts w:ascii="仿宋_GB2312" w:eastAsia="仿宋_GB2312" w:hAnsi="黑体" w:hint="eastAsia"/>
          <w:snapToGrid w:val="0"/>
          <w:w w:val="95"/>
          <w:sz w:val="32"/>
          <w:szCs w:val="32"/>
        </w:rPr>
        <w:t>较</w:t>
      </w:r>
      <w:r>
        <w:rPr>
          <w:rFonts w:ascii="仿宋_GB2312" w:eastAsia="仿宋_GB2312" w:hAnsi="黑体" w:hint="eastAsia"/>
          <w:snapToGrid w:val="0"/>
          <w:w w:val="95"/>
          <w:sz w:val="32"/>
          <w:szCs w:val="32"/>
        </w:rPr>
        <w:t>2020</w:t>
      </w:r>
      <w:r>
        <w:rPr>
          <w:rFonts w:ascii="仿宋_GB2312" w:eastAsia="仿宋_GB2312" w:hAnsi="黑体" w:hint="eastAsia"/>
          <w:snapToGrid w:val="0"/>
          <w:w w:val="95"/>
          <w:sz w:val="32"/>
          <w:szCs w:val="32"/>
        </w:rPr>
        <w:t>年</w:t>
      </w:r>
      <w:r>
        <w:rPr>
          <w:rFonts w:ascii="仿宋_GB2312" w:eastAsia="仿宋_GB2312" w:hAnsi="黑体" w:hint="eastAsia"/>
          <w:snapToGrid w:val="0"/>
          <w:w w:val="95"/>
          <w:sz w:val="32"/>
          <w:szCs w:val="32"/>
        </w:rPr>
        <w:t>55.92</w:t>
      </w:r>
      <w:r>
        <w:rPr>
          <w:rFonts w:ascii="仿宋_GB2312" w:eastAsia="仿宋_GB2312" w:hAnsi="黑体" w:hint="eastAsia"/>
          <w:snapToGrid w:val="0"/>
          <w:w w:val="95"/>
          <w:sz w:val="32"/>
          <w:szCs w:val="32"/>
        </w:rPr>
        <w:t>减少</w:t>
      </w:r>
      <w:r>
        <w:rPr>
          <w:rFonts w:ascii="仿宋_GB2312" w:eastAsia="仿宋_GB2312" w:hAnsi="黑体" w:hint="eastAsia"/>
          <w:snapToGrid w:val="0"/>
          <w:w w:val="95"/>
          <w:sz w:val="32"/>
          <w:szCs w:val="32"/>
        </w:rPr>
        <w:t>6.8</w:t>
      </w:r>
      <w:r>
        <w:rPr>
          <w:rFonts w:ascii="仿宋_GB2312" w:eastAsia="仿宋_GB2312" w:hAnsi="黑体" w:hint="eastAsia"/>
          <w:snapToGrid w:val="0"/>
          <w:w w:val="95"/>
          <w:sz w:val="32"/>
          <w:szCs w:val="32"/>
        </w:rPr>
        <w:t>万元，压缩</w:t>
      </w:r>
      <w:r>
        <w:rPr>
          <w:rFonts w:ascii="仿宋_GB2312" w:eastAsia="仿宋_GB2312" w:hAnsi="黑体" w:hint="eastAsia"/>
          <w:snapToGrid w:val="0"/>
          <w:w w:val="95"/>
          <w:sz w:val="32"/>
          <w:szCs w:val="32"/>
        </w:rPr>
        <w:t>12.16%</w:t>
      </w:r>
      <w:r>
        <w:rPr>
          <w:rFonts w:ascii="仿宋_GB2312" w:eastAsia="仿宋_GB2312" w:hAnsi="黑体" w:hint="eastAsia"/>
          <w:snapToGrid w:val="0"/>
          <w:w w:val="95"/>
          <w:sz w:val="32"/>
          <w:szCs w:val="32"/>
        </w:rPr>
        <w:t>。</w:t>
      </w:r>
    </w:p>
    <w:p w:rsidR="00742EE1" w:rsidRDefault="0096016D">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742EE1" w:rsidRDefault="0096016D">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t>我部门</w:t>
      </w:r>
      <w:r>
        <w:rPr>
          <w:rFonts w:ascii="仿宋" w:eastAsia="仿宋" w:hAnsi="仿宋" w:hint="eastAsia"/>
          <w:sz w:val="32"/>
          <w:szCs w:val="32"/>
        </w:rPr>
        <w:t>2021</w:t>
      </w:r>
      <w:r>
        <w:rPr>
          <w:rFonts w:ascii="仿宋" w:eastAsia="仿宋" w:hAnsi="仿宋" w:hint="eastAsia"/>
          <w:sz w:val="32"/>
          <w:szCs w:val="32"/>
        </w:rPr>
        <w:t>年度没有</w:t>
      </w:r>
      <w:r>
        <w:rPr>
          <w:rFonts w:ascii="仿宋" w:eastAsia="仿宋" w:hAnsi="仿宋" w:hint="eastAsia"/>
          <w:sz w:val="32"/>
          <w:szCs w:val="32"/>
        </w:rPr>
        <w:t>预算政府采购</w:t>
      </w:r>
      <w:r>
        <w:rPr>
          <w:rFonts w:ascii="仿宋" w:eastAsia="仿宋" w:hAnsi="仿宋" w:hint="eastAsia"/>
          <w:sz w:val="32"/>
          <w:szCs w:val="32"/>
        </w:rPr>
        <w:t>。</w:t>
      </w:r>
    </w:p>
    <w:p w:rsidR="00742EE1" w:rsidRDefault="0096016D">
      <w:pPr>
        <w:rPr>
          <w:rFonts w:ascii="楷体" w:eastAsia="楷体" w:hAnsi="楷体"/>
          <w:sz w:val="32"/>
          <w:szCs w:val="32"/>
        </w:rPr>
      </w:pPr>
      <w:r>
        <w:rPr>
          <w:rFonts w:ascii="楷体" w:eastAsia="楷体" w:hAnsi="楷体" w:hint="eastAsia"/>
          <w:sz w:val="32"/>
          <w:szCs w:val="32"/>
        </w:rPr>
        <w:t>（三）国有资产占有使用情况说明。</w:t>
      </w:r>
    </w:p>
    <w:p w:rsidR="00742EE1" w:rsidRDefault="0096016D">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2021</w:t>
      </w:r>
      <w:r>
        <w:rPr>
          <w:rFonts w:ascii="仿宋" w:eastAsia="仿宋" w:hAnsi="仿宋" w:hint="eastAsia"/>
          <w:sz w:val="32"/>
          <w:szCs w:val="32"/>
        </w:rPr>
        <w:t>年</w:t>
      </w:r>
      <w:r>
        <w:rPr>
          <w:rFonts w:ascii="仿宋_GB2312" w:eastAsia="仿宋_GB2312" w:hAnsiTheme="minorHAnsi" w:cs="仿宋_GB2312" w:hint="eastAsia"/>
          <w:kern w:val="0"/>
          <w:sz w:val="32"/>
          <w:szCs w:val="32"/>
        </w:rPr>
        <w:t>2</w:t>
      </w:r>
      <w:r>
        <w:rPr>
          <w:rFonts w:ascii="仿宋" w:eastAsia="仿宋" w:hAnsi="仿宋" w:hint="eastAsia"/>
          <w:sz w:val="32"/>
          <w:szCs w:val="32"/>
        </w:rPr>
        <w:t>月底，</w:t>
      </w:r>
      <w:r>
        <w:rPr>
          <w:rFonts w:ascii="仿宋" w:eastAsia="仿宋" w:hAnsi="仿宋" w:hint="eastAsia"/>
          <w:sz w:val="32"/>
          <w:szCs w:val="32"/>
        </w:rPr>
        <w:t>固定资产总价值</w:t>
      </w:r>
      <w:r>
        <w:rPr>
          <w:rFonts w:ascii="仿宋" w:eastAsia="仿宋" w:hAnsi="仿宋" w:hint="eastAsia"/>
          <w:sz w:val="32"/>
          <w:szCs w:val="32"/>
        </w:rPr>
        <w:t>2549.45</w:t>
      </w:r>
      <w:r>
        <w:rPr>
          <w:rFonts w:ascii="仿宋" w:eastAsia="仿宋" w:hAnsi="仿宋" w:hint="eastAsia"/>
          <w:sz w:val="32"/>
          <w:szCs w:val="32"/>
        </w:rPr>
        <w:t>万元。包括：土地房屋及构筑物</w:t>
      </w:r>
      <w:r>
        <w:rPr>
          <w:rFonts w:ascii="仿宋" w:eastAsia="仿宋" w:hAnsi="仿宋" w:hint="eastAsia"/>
          <w:sz w:val="32"/>
          <w:szCs w:val="32"/>
        </w:rPr>
        <w:t>1962.93</w:t>
      </w:r>
      <w:r>
        <w:rPr>
          <w:rFonts w:ascii="仿宋" w:eastAsia="仿宋" w:hAnsi="仿宋" w:hint="eastAsia"/>
          <w:sz w:val="32"/>
          <w:szCs w:val="32"/>
        </w:rPr>
        <w:t>万元、通用设备</w:t>
      </w:r>
      <w:r>
        <w:rPr>
          <w:rFonts w:ascii="仿宋" w:eastAsia="仿宋" w:hAnsi="仿宋" w:hint="eastAsia"/>
          <w:sz w:val="32"/>
          <w:szCs w:val="32"/>
        </w:rPr>
        <w:t>370.1</w:t>
      </w:r>
      <w:r>
        <w:rPr>
          <w:rFonts w:ascii="仿宋" w:eastAsia="仿宋" w:hAnsi="仿宋" w:hint="eastAsia"/>
          <w:sz w:val="32"/>
          <w:szCs w:val="32"/>
        </w:rPr>
        <w:t>万元（包含车辆）、专用设备</w:t>
      </w:r>
      <w:r>
        <w:rPr>
          <w:rFonts w:ascii="仿宋" w:eastAsia="仿宋" w:hAnsi="仿宋" w:hint="eastAsia"/>
          <w:sz w:val="32"/>
          <w:szCs w:val="32"/>
        </w:rPr>
        <w:t>48.58</w:t>
      </w:r>
      <w:r>
        <w:rPr>
          <w:rFonts w:ascii="仿宋" w:eastAsia="仿宋" w:hAnsi="仿宋" w:hint="eastAsia"/>
          <w:sz w:val="32"/>
          <w:szCs w:val="32"/>
        </w:rPr>
        <w:t>万元、家具</w:t>
      </w:r>
      <w:r>
        <w:rPr>
          <w:rFonts w:ascii="仿宋" w:eastAsia="仿宋" w:hAnsi="仿宋" w:hint="eastAsia"/>
          <w:sz w:val="32"/>
          <w:szCs w:val="32"/>
        </w:rPr>
        <w:t>121.98</w:t>
      </w:r>
      <w:r>
        <w:rPr>
          <w:rFonts w:ascii="仿宋" w:eastAsia="仿宋" w:hAnsi="仿宋" w:hint="eastAsia"/>
          <w:sz w:val="32"/>
          <w:szCs w:val="32"/>
        </w:rPr>
        <w:t>万元、无形资产</w:t>
      </w:r>
      <w:r>
        <w:rPr>
          <w:rFonts w:ascii="仿宋" w:eastAsia="仿宋" w:hAnsi="仿宋" w:hint="eastAsia"/>
          <w:sz w:val="32"/>
          <w:szCs w:val="32"/>
        </w:rPr>
        <w:t>45.86</w:t>
      </w:r>
      <w:r>
        <w:rPr>
          <w:rFonts w:ascii="仿宋" w:eastAsia="仿宋" w:hAnsi="仿宋" w:hint="eastAsia"/>
          <w:sz w:val="32"/>
          <w:szCs w:val="32"/>
        </w:rPr>
        <w:t>万元。</w:t>
      </w:r>
    </w:p>
    <w:p w:rsidR="00742EE1" w:rsidRDefault="0096016D">
      <w:pPr>
        <w:autoSpaceDE w:val="0"/>
        <w:autoSpaceDN w:val="0"/>
        <w:adjustRightInd w:val="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共有车辆</w:t>
      </w:r>
      <w:r>
        <w:rPr>
          <w:rFonts w:ascii="仿宋_GB2312" w:eastAsia="仿宋_GB2312" w:hAnsiTheme="minorHAnsi" w:cs="仿宋_GB2312" w:hint="eastAsia"/>
          <w:kern w:val="0"/>
          <w:sz w:val="32"/>
          <w:szCs w:val="32"/>
        </w:rPr>
        <w:t>8</w:t>
      </w:r>
      <w:r>
        <w:rPr>
          <w:rFonts w:ascii="仿宋" w:eastAsia="仿宋" w:hAnsi="仿宋" w:hint="eastAsia"/>
          <w:sz w:val="32"/>
          <w:szCs w:val="32"/>
        </w:rPr>
        <w:t>辆，其他用车</w:t>
      </w:r>
      <w:r>
        <w:rPr>
          <w:rFonts w:ascii="仿宋_GB2312" w:eastAsia="仿宋_GB2312" w:hAnsiTheme="minorHAnsi" w:cs="仿宋_GB2312" w:hint="eastAsia"/>
          <w:kern w:val="0"/>
          <w:sz w:val="32"/>
          <w:szCs w:val="32"/>
        </w:rPr>
        <w:t>8</w:t>
      </w:r>
      <w:r>
        <w:rPr>
          <w:rFonts w:ascii="仿宋" w:eastAsia="仿宋" w:hAnsi="仿宋" w:hint="eastAsia"/>
          <w:sz w:val="32"/>
          <w:szCs w:val="32"/>
        </w:rPr>
        <w:t>辆</w:t>
      </w:r>
      <w:r>
        <w:rPr>
          <w:rFonts w:ascii="仿宋" w:eastAsia="仿宋" w:hAnsi="仿宋" w:hint="eastAsia"/>
          <w:sz w:val="32"/>
          <w:szCs w:val="32"/>
        </w:rPr>
        <w:t>，总价值</w:t>
      </w:r>
      <w:r>
        <w:rPr>
          <w:rFonts w:ascii="仿宋" w:eastAsia="仿宋" w:hAnsi="仿宋" w:hint="eastAsia"/>
          <w:sz w:val="32"/>
          <w:szCs w:val="32"/>
        </w:rPr>
        <w:t>291.63</w:t>
      </w:r>
      <w:r>
        <w:rPr>
          <w:rFonts w:ascii="仿宋" w:eastAsia="仿宋" w:hAnsi="仿宋" w:hint="eastAsia"/>
          <w:sz w:val="32"/>
          <w:szCs w:val="32"/>
        </w:rPr>
        <w:t>万元。</w:t>
      </w:r>
    </w:p>
    <w:p w:rsidR="00742EE1" w:rsidRDefault="0096016D">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2021</w:t>
      </w:r>
      <w:r>
        <w:rPr>
          <w:rFonts w:ascii="楷体" w:eastAsia="楷体" w:hAnsi="楷体" w:hint="eastAsia"/>
          <w:sz w:val="32"/>
          <w:szCs w:val="32"/>
        </w:rPr>
        <w:t>年预算绩效目标管理情况。</w:t>
      </w:r>
    </w:p>
    <w:p w:rsidR="00742EE1" w:rsidRDefault="0096016D">
      <w:pPr>
        <w:spacing w:line="560" w:lineRule="exact"/>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w:t>
      </w:r>
      <w:r>
        <w:rPr>
          <w:rFonts w:ascii="仿宋_GB2312" w:eastAsia="仿宋_GB2312" w:hAnsi="黑体" w:hint="eastAsia"/>
          <w:snapToGrid w:val="0"/>
          <w:w w:val="95"/>
          <w:sz w:val="32"/>
          <w:szCs w:val="32"/>
        </w:rPr>
        <w:t>部门没有实行项目绩效目标管理。</w:t>
      </w:r>
    </w:p>
    <w:p w:rsidR="00742EE1" w:rsidRDefault="0096016D">
      <w:pPr>
        <w:numPr>
          <w:ilvl w:val="0"/>
          <w:numId w:val="1"/>
        </w:numPr>
        <w:rPr>
          <w:rFonts w:ascii="楷体" w:eastAsia="楷体" w:hAnsi="楷体"/>
          <w:sz w:val="32"/>
          <w:szCs w:val="32"/>
        </w:rPr>
      </w:pPr>
      <w:r>
        <w:rPr>
          <w:rFonts w:ascii="楷体" w:eastAsia="楷体" w:hAnsi="楷体" w:hint="eastAsia"/>
          <w:sz w:val="32"/>
          <w:szCs w:val="32"/>
        </w:rPr>
        <w:t>扶贫资金管理使用情况及绩效目标情况说明。</w:t>
      </w:r>
    </w:p>
    <w:p w:rsidR="00742EE1" w:rsidRDefault="0096016D">
      <w:pPr>
        <w:rPr>
          <w:rFonts w:ascii="楷体" w:eastAsia="楷体" w:hAnsi="楷体"/>
          <w:sz w:val="32"/>
          <w:szCs w:val="32"/>
        </w:rPr>
      </w:pPr>
      <w:r>
        <w:rPr>
          <w:rFonts w:ascii="仿宋" w:eastAsia="仿宋" w:hAnsi="仿宋" w:hint="eastAsia"/>
          <w:sz w:val="32"/>
          <w:szCs w:val="32"/>
        </w:rPr>
        <w:t>本单位不涉及扶贫资金预算、扶贫资金使用等情况。</w:t>
      </w:r>
    </w:p>
    <w:p w:rsidR="00742EE1" w:rsidRDefault="0096016D">
      <w:pPr>
        <w:rPr>
          <w:rFonts w:ascii="仿宋" w:eastAsia="仿宋" w:hAnsi="仿宋"/>
          <w:sz w:val="32"/>
          <w:szCs w:val="32"/>
        </w:rPr>
      </w:pPr>
      <w:r>
        <w:rPr>
          <w:rFonts w:ascii="楷体" w:eastAsia="楷体" w:hAnsi="楷体" w:hint="eastAsia"/>
          <w:sz w:val="32"/>
          <w:szCs w:val="32"/>
        </w:rPr>
        <w:t>（六）政府债务情况。</w:t>
      </w:r>
    </w:p>
    <w:p w:rsidR="00742EE1" w:rsidRDefault="0096016D">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t>我部门</w:t>
      </w:r>
      <w:r>
        <w:rPr>
          <w:rFonts w:ascii="仿宋" w:eastAsia="仿宋" w:hAnsi="仿宋" w:hint="eastAsia"/>
          <w:sz w:val="32"/>
          <w:szCs w:val="32"/>
        </w:rPr>
        <w:t>2021</w:t>
      </w:r>
      <w:r>
        <w:rPr>
          <w:rFonts w:ascii="仿宋" w:eastAsia="仿宋" w:hAnsi="仿宋" w:hint="eastAsia"/>
          <w:sz w:val="32"/>
          <w:szCs w:val="32"/>
        </w:rPr>
        <w:t>年度没有</w:t>
      </w:r>
      <w:r>
        <w:rPr>
          <w:rFonts w:ascii="仿宋" w:eastAsia="仿宋" w:hAnsi="仿宋" w:hint="eastAsia"/>
          <w:sz w:val="32"/>
          <w:szCs w:val="32"/>
        </w:rPr>
        <w:t>预算政府债务</w:t>
      </w:r>
      <w:r>
        <w:rPr>
          <w:rFonts w:ascii="仿宋" w:eastAsia="仿宋" w:hAnsi="仿宋" w:hint="eastAsia"/>
          <w:sz w:val="32"/>
          <w:szCs w:val="32"/>
        </w:rPr>
        <w:t>。</w:t>
      </w: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742EE1">
      <w:pPr>
        <w:rPr>
          <w:rFonts w:ascii="仿宋" w:eastAsia="仿宋" w:hAnsi="仿宋"/>
          <w:sz w:val="32"/>
          <w:szCs w:val="32"/>
        </w:rPr>
      </w:pP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742EE1" w:rsidRDefault="00742EE1">
      <w:pPr>
        <w:jc w:val="center"/>
        <w:rPr>
          <w:rFonts w:ascii="方正小标宋简体" w:eastAsia="方正小标宋简体" w:hAnsi="仿宋"/>
          <w:sz w:val="32"/>
          <w:szCs w:val="32"/>
        </w:rPr>
      </w:pPr>
    </w:p>
    <w:p w:rsidR="00742EE1" w:rsidRDefault="0096016D">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742EE1" w:rsidRDefault="00742EE1">
      <w:pPr>
        <w:rPr>
          <w:rFonts w:ascii="仿宋" w:eastAsia="仿宋" w:hAnsi="仿宋"/>
          <w:sz w:val="32"/>
          <w:szCs w:val="32"/>
        </w:rPr>
      </w:pPr>
    </w:p>
    <w:p w:rsidR="00742EE1" w:rsidRDefault="0096016D">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742EE1" w:rsidRDefault="0096016D">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742EE1" w:rsidRDefault="0096016D">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742EE1" w:rsidRDefault="0096016D">
      <w:pPr>
        <w:spacing w:line="588" w:lineRule="exact"/>
        <w:rPr>
          <w:rFonts w:ascii="仿宋" w:eastAsia="仿宋" w:hAnsi="仿宋"/>
          <w:sz w:val="32"/>
          <w:szCs w:val="32"/>
        </w:rPr>
      </w:pPr>
      <w:r>
        <w:rPr>
          <w:rFonts w:ascii="黑体" w:eastAsia="黑体" w:hAnsi="黑体" w:hint="eastAsia"/>
          <w:sz w:val="32"/>
          <w:szCs w:val="32"/>
        </w:rPr>
        <w:lastRenderedPageBreak/>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742EE1" w:rsidRDefault="0096016D">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w:t>
      </w:r>
      <w:r>
        <w:rPr>
          <w:rFonts w:ascii="黑体" w:eastAsia="黑体" w:hAnsi="黑体" w:hint="eastAsia"/>
          <w:sz w:val="32"/>
          <w:szCs w:val="32"/>
        </w:rPr>
        <w:t>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742EE1" w:rsidRDefault="0096016D">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742EE1" w:rsidRDefault="0096016D">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742EE1" w:rsidRDefault="0096016D">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r>
        <w:rPr>
          <w:rFonts w:ascii="仿宋" w:eastAsia="仿宋" w:hAnsi="仿宋" w:hint="eastAsia"/>
          <w:sz w:val="32"/>
          <w:szCs w:val="32"/>
        </w:rPr>
        <w:t>。</w:t>
      </w:r>
    </w:p>
    <w:p w:rsidR="00742EE1" w:rsidRDefault="0096016D">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742EE1" w:rsidRDefault="0096016D">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742EE1" w:rsidRDefault="0096016D">
      <w:pPr>
        <w:rPr>
          <w:rFonts w:ascii="仿宋" w:eastAsia="仿宋" w:hAnsi="仿宋"/>
          <w:sz w:val="32"/>
          <w:szCs w:val="32"/>
        </w:rPr>
      </w:pPr>
      <w:r>
        <w:rPr>
          <w:rFonts w:ascii="仿宋" w:eastAsia="仿宋" w:hAnsi="仿宋" w:hint="eastAsia"/>
          <w:sz w:val="32"/>
          <w:szCs w:val="32"/>
        </w:rPr>
        <w:t>……</w:t>
      </w:r>
    </w:p>
    <w:sectPr w:rsidR="00742EE1" w:rsidSect="00742EE1">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16D" w:rsidRDefault="0096016D" w:rsidP="00742EE1">
      <w:r>
        <w:separator/>
      </w:r>
    </w:p>
  </w:endnote>
  <w:endnote w:type="continuationSeparator" w:id="1">
    <w:p w:rsidR="0096016D" w:rsidRDefault="0096016D" w:rsidP="00742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moder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E1" w:rsidRDefault="00742EE1">
    <w:pPr>
      <w:pStyle w:val="a4"/>
      <w:framePr w:wrap="around" w:vAnchor="text" w:hAnchor="margin" w:xAlign="center" w:y="1"/>
      <w:rPr>
        <w:rStyle w:val="a6"/>
      </w:rPr>
    </w:pPr>
    <w:r>
      <w:rPr>
        <w:rStyle w:val="a6"/>
      </w:rPr>
      <w:fldChar w:fldCharType="begin"/>
    </w:r>
    <w:r w:rsidR="0096016D">
      <w:rPr>
        <w:rStyle w:val="a6"/>
      </w:rPr>
      <w:instrText xml:space="preserve">PAGE  </w:instrText>
    </w:r>
    <w:r>
      <w:rPr>
        <w:rStyle w:val="a6"/>
      </w:rPr>
      <w:fldChar w:fldCharType="end"/>
    </w:r>
  </w:p>
  <w:p w:rsidR="00742EE1" w:rsidRDefault="00742E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E1" w:rsidRDefault="00742EE1">
    <w:pPr>
      <w:pStyle w:val="a4"/>
      <w:framePr w:wrap="around" w:vAnchor="text" w:hAnchor="margin" w:xAlign="center" w:y="1"/>
      <w:rPr>
        <w:rStyle w:val="a6"/>
        <w:sz w:val="24"/>
        <w:szCs w:val="24"/>
      </w:rPr>
    </w:pPr>
    <w:r>
      <w:rPr>
        <w:rStyle w:val="a6"/>
        <w:sz w:val="24"/>
        <w:szCs w:val="24"/>
      </w:rPr>
      <w:fldChar w:fldCharType="begin"/>
    </w:r>
    <w:r w:rsidR="0096016D">
      <w:rPr>
        <w:rStyle w:val="a6"/>
        <w:sz w:val="24"/>
        <w:szCs w:val="24"/>
      </w:rPr>
      <w:instrText xml:space="preserve">PAGE  </w:instrText>
    </w:r>
    <w:r>
      <w:rPr>
        <w:rStyle w:val="a6"/>
        <w:sz w:val="24"/>
        <w:szCs w:val="24"/>
      </w:rPr>
      <w:fldChar w:fldCharType="separate"/>
    </w:r>
    <w:r w:rsidR="009A2312">
      <w:rPr>
        <w:rStyle w:val="a6"/>
        <w:noProof/>
        <w:sz w:val="24"/>
        <w:szCs w:val="24"/>
      </w:rPr>
      <w:t>1</w:t>
    </w:r>
    <w:r>
      <w:rPr>
        <w:rStyle w:val="a6"/>
        <w:sz w:val="24"/>
        <w:szCs w:val="24"/>
      </w:rPr>
      <w:fldChar w:fldCharType="end"/>
    </w:r>
  </w:p>
  <w:p w:rsidR="00742EE1" w:rsidRDefault="00742E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16D" w:rsidRDefault="0096016D" w:rsidP="00742EE1">
      <w:r>
        <w:separator/>
      </w:r>
    </w:p>
  </w:footnote>
  <w:footnote w:type="continuationSeparator" w:id="1">
    <w:p w:rsidR="0096016D" w:rsidRDefault="0096016D" w:rsidP="00742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EE1" w:rsidRDefault="00742EE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18398"/>
    <w:multiLevelType w:val="singleLevel"/>
    <w:tmpl w:val="60618398"/>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15A4C"/>
    <w:rsid w:val="00020541"/>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42EE1"/>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016D"/>
    <w:rsid w:val="0096127B"/>
    <w:rsid w:val="00993FFC"/>
    <w:rsid w:val="009A2312"/>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174823"/>
    <w:rsid w:val="063A3499"/>
    <w:rsid w:val="06CC03CB"/>
    <w:rsid w:val="072A172D"/>
    <w:rsid w:val="07A27BBC"/>
    <w:rsid w:val="0953533C"/>
    <w:rsid w:val="09982950"/>
    <w:rsid w:val="0A8F564B"/>
    <w:rsid w:val="0D9E5F84"/>
    <w:rsid w:val="0EA205F2"/>
    <w:rsid w:val="0F034F75"/>
    <w:rsid w:val="12AF6281"/>
    <w:rsid w:val="164C0101"/>
    <w:rsid w:val="16784EF1"/>
    <w:rsid w:val="167970DE"/>
    <w:rsid w:val="16F574E4"/>
    <w:rsid w:val="17B67E0A"/>
    <w:rsid w:val="18AE511C"/>
    <w:rsid w:val="19F6682A"/>
    <w:rsid w:val="1A133BFE"/>
    <w:rsid w:val="1A7D0DC6"/>
    <w:rsid w:val="1BBA182A"/>
    <w:rsid w:val="1BF64EDB"/>
    <w:rsid w:val="1C8E62DD"/>
    <w:rsid w:val="1E281205"/>
    <w:rsid w:val="1E8C5E4F"/>
    <w:rsid w:val="1EF76BAD"/>
    <w:rsid w:val="1F525BC7"/>
    <w:rsid w:val="2166728A"/>
    <w:rsid w:val="218239E2"/>
    <w:rsid w:val="22E37DB7"/>
    <w:rsid w:val="23153FC3"/>
    <w:rsid w:val="23CC356D"/>
    <w:rsid w:val="23EA627E"/>
    <w:rsid w:val="26860DC1"/>
    <w:rsid w:val="26942D08"/>
    <w:rsid w:val="27AB0E25"/>
    <w:rsid w:val="27DD488B"/>
    <w:rsid w:val="286B1862"/>
    <w:rsid w:val="28AA68D1"/>
    <w:rsid w:val="29406CBD"/>
    <w:rsid w:val="2D234DBB"/>
    <w:rsid w:val="2F9C256F"/>
    <w:rsid w:val="30976CB1"/>
    <w:rsid w:val="31E41D26"/>
    <w:rsid w:val="33684DB3"/>
    <w:rsid w:val="34011AB9"/>
    <w:rsid w:val="34A4130F"/>
    <w:rsid w:val="356833B2"/>
    <w:rsid w:val="35777536"/>
    <w:rsid w:val="36E42CC1"/>
    <w:rsid w:val="36F33947"/>
    <w:rsid w:val="37747804"/>
    <w:rsid w:val="38697479"/>
    <w:rsid w:val="38B02511"/>
    <w:rsid w:val="39E124F4"/>
    <w:rsid w:val="3A380850"/>
    <w:rsid w:val="405C3331"/>
    <w:rsid w:val="406F0ADD"/>
    <w:rsid w:val="409454DE"/>
    <w:rsid w:val="415E1502"/>
    <w:rsid w:val="41ED1AF5"/>
    <w:rsid w:val="420A0951"/>
    <w:rsid w:val="42A6433D"/>
    <w:rsid w:val="42EE715D"/>
    <w:rsid w:val="43716A3D"/>
    <w:rsid w:val="43D906D4"/>
    <w:rsid w:val="449247DC"/>
    <w:rsid w:val="44F01E1E"/>
    <w:rsid w:val="454010D0"/>
    <w:rsid w:val="454956BF"/>
    <w:rsid w:val="457E46DA"/>
    <w:rsid w:val="46BD5DB4"/>
    <w:rsid w:val="480B44AF"/>
    <w:rsid w:val="49337CDD"/>
    <w:rsid w:val="4CBE5807"/>
    <w:rsid w:val="4E1A539F"/>
    <w:rsid w:val="4FF51A00"/>
    <w:rsid w:val="501231E3"/>
    <w:rsid w:val="50F64CD7"/>
    <w:rsid w:val="51D217AA"/>
    <w:rsid w:val="54985EF2"/>
    <w:rsid w:val="54F57B2D"/>
    <w:rsid w:val="5933687B"/>
    <w:rsid w:val="594204EE"/>
    <w:rsid w:val="59E86974"/>
    <w:rsid w:val="5AF06797"/>
    <w:rsid w:val="5BC51A0E"/>
    <w:rsid w:val="5CC87714"/>
    <w:rsid w:val="5F18165F"/>
    <w:rsid w:val="5F98291A"/>
    <w:rsid w:val="5FB12ADD"/>
    <w:rsid w:val="60F840BF"/>
    <w:rsid w:val="65094581"/>
    <w:rsid w:val="655A7EF1"/>
    <w:rsid w:val="65E07712"/>
    <w:rsid w:val="69014F49"/>
    <w:rsid w:val="69C53F93"/>
    <w:rsid w:val="69DF13BE"/>
    <w:rsid w:val="6C3F08C6"/>
    <w:rsid w:val="6C625F14"/>
    <w:rsid w:val="6D194022"/>
    <w:rsid w:val="6E304010"/>
    <w:rsid w:val="6E4D1B60"/>
    <w:rsid w:val="6E4E4C15"/>
    <w:rsid w:val="73452F65"/>
    <w:rsid w:val="73917492"/>
    <w:rsid w:val="743C0057"/>
    <w:rsid w:val="746A4422"/>
    <w:rsid w:val="75961AEF"/>
    <w:rsid w:val="75B84C26"/>
    <w:rsid w:val="763F67D1"/>
    <w:rsid w:val="788804FF"/>
    <w:rsid w:val="7BC710D6"/>
    <w:rsid w:val="7C8E726A"/>
    <w:rsid w:val="7CB874C6"/>
    <w:rsid w:val="7D7D5B8D"/>
    <w:rsid w:val="7DF502E0"/>
    <w:rsid w:val="7E231B19"/>
    <w:rsid w:val="7FF26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E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42EE1"/>
    <w:rPr>
      <w:sz w:val="18"/>
      <w:szCs w:val="18"/>
    </w:rPr>
  </w:style>
  <w:style w:type="paragraph" w:styleId="a4">
    <w:name w:val="footer"/>
    <w:basedOn w:val="a"/>
    <w:link w:val="Char0"/>
    <w:unhideWhenUsed/>
    <w:qFormat/>
    <w:rsid w:val="00742EE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742E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742EE1"/>
  </w:style>
  <w:style w:type="character" w:customStyle="1" w:styleId="Char1">
    <w:name w:val="页眉 Char"/>
    <w:basedOn w:val="a0"/>
    <w:link w:val="a5"/>
    <w:uiPriority w:val="99"/>
    <w:qFormat/>
    <w:rsid w:val="00742EE1"/>
    <w:rPr>
      <w:sz w:val="18"/>
      <w:szCs w:val="18"/>
    </w:rPr>
  </w:style>
  <w:style w:type="character" w:customStyle="1" w:styleId="Char0">
    <w:name w:val="页脚 Char"/>
    <w:basedOn w:val="a0"/>
    <w:link w:val="a4"/>
    <w:uiPriority w:val="99"/>
    <w:qFormat/>
    <w:rsid w:val="00742EE1"/>
    <w:rPr>
      <w:sz w:val="18"/>
      <w:szCs w:val="18"/>
    </w:rPr>
  </w:style>
  <w:style w:type="character" w:customStyle="1" w:styleId="Char">
    <w:name w:val="批注框文本 Char"/>
    <w:basedOn w:val="a0"/>
    <w:link w:val="a3"/>
    <w:uiPriority w:val="99"/>
    <w:semiHidden/>
    <w:qFormat/>
    <w:rsid w:val="00742EE1"/>
    <w:rPr>
      <w:rFonts w:ascii="Times New Roman" w:eastAsia="宋体" w:hAnsi="Times New Roman" w:cs="Times New Roman"/>
      <w:sz w:val="18"/>
      <w:szCs w:val="18"/>
    </w:rPr>
  </w:style>
  <w:style w:type="character" w:customStyle="1" w:styleId="NormalCharacter">
    <w:name w:val="NormalCharacter"/>
    <w:qFormat/>
    <w:rsid w:val="00742EE1"/>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cp:lastModifiedBy>
  <cp:revision>214</cp:revision>
  <cp:lastPrinted>2021-01-27T11:28:00Z</cp:lastPrinted>
  <dcterms:created xsi:type="dcterms:W3CDTF">2021-01-19T10:08:00Z</dcterms:created>
  <dcterms:modified xsi:type="dcterms:W3CDTF">2021-03-31T03:48:00Z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