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72" w:rsidRDefault="00B14F72" w:rsidP="00B14F72">
      <w:pPr>
        <w:jc w:val="center"/>
        <w:rPr>
          <w:sz w:val="44"/>
          <w:szCs w:val="44"/>
        </w:rPr>
      </w:pPr>
    </w:p>
    <w:p w:rsidR="00B14F72" w:rsidRDefault="00B14F72" w:rsidP="00B14F72">
      <w:pPr>
        <w:jc w:val="center"/>
        <w:rPr>
          <w:sz w:val="44"/>
          <w:szCs w:val="44"/>
        </w:rPr>
      </w:pPr>
    </w:p>
    <w:p w:rsidR="00B14F72" w:rsidRDefault="00B14F72" w:rsidP="00B14F72">
      <w:pPr>
        <w:jc w:val="center"/>
        <w:rPr>
          <w:sz w:val="44"/>
          <w:szCs w:val="44"/>
        </w:rPr>
      </w:pPr>
    </w:p>
    <w:p w:rsidR="00B14F72" w:rsidRDefault="00B14F72" w:rsidP="00B14F72">
      <w:pPr>
        <w:spacing w:line="640" w:lineRule="exact"/>
        <w:jc w:val="center"/>
        <w:rPr>
          <w:rFonts w:ascii="黑体" w:eastAsia="黑体"/>
          <w:b/>
          <w:sz w:val="52"/>
          <w:szCs w:val="52"/>
        </w:rPr>
      </w:pPr>
    </w:p>
    <w:p w:rsidR="00B14F72" w:rsidRDefault="00B14F72" w:rsidP="00B14F72">
      <w:pPr>
        <w:spacing w:line="640" w:lineRule="exact"/>
        <w:jc w:val="center"/>
        <w:rPr>
          <w:rFonts w:ascii="黑体" w:eastAsia="黑体"/>
          <w:b/>
          <w:sz w:val="52"/>
          <w:szCs w:val="52"/>
        </w:rPr>
      </w:pPr>
    </w:p>
    <w:p w:rsidR="00B14F72" w:rsidRPr="001321DB" w:rsidRDefault="00B14F72" w:rsidP="00B14F72">
      <w:pPr>
        <w:spacing w:line="640" w:lineRule="exact"/>
        <w:jc w:val="center"/>
        <w:rPr>
          <w:rFonts w:ascii="黑体" w:eastAsia="黑体"/>
          <w:b/>
          <w:sz w:val="52"/>
          <w:szCs w:val="52"/>
        </w:rPr>
      </w:pPr>
      <w:r>
        <w:rPr>
          <w:rFonts w:ascii="黑体" w:eastAsia="黑体" w:hint="eastAsia"/>
          <w:b/>
          <w:sz w:val="52"/>
          <w:szCs w:val="52"/>
        </w:rPr>
        <w:t>察隅县司法局</w:t>
      </w:r>
      <w:r>
        <w:rPr>
          <w:rFonts w:ascii="黑体" w:eastAsia="黑体"/>
          <w:b/>
          <w:sz w:val="52"/>
          <w:szCs w:val="52"/>
        </w:rPr>
        <w:t>202</w:t>
      </w:r>
      <w:r w:rsidR="0090192E">
        <w:rPr>
          <w:rFonts w:ascii="黑体" w:eastAsia="黑体" w:hint="eastAsia"/>
          <w:b/>
          <w:sz w:val="52"/>
          <w:szCs w:val="52"/>
        </w:rPr>
        <w:t>1</w:t>
      </w:r>
      <w:r>
        <w:rPr>
          <w:rFonts w:ascii="黑体" w:eastAsia="黑体" w:hint="eastAsia"/>
          <w:b/>
          <w:sz w:val="52"/>
          <w:szCs w:val="52"/>
        </w:rPr>
        <w:t>年</w:t>
      </w:r>
      <w:r w:rsidRPr="001321DB">
        <w:rPr>
          <w:rFonts w:ascii="黑体" w:eastAsia="黑体" w:hint="eastAsia"/>
          <w:b/>
          <w:sz w:val="52"/>
          <w:szCs w:val="52"/>
        </w:rPr>
        <w:t>度</w:t>
      </w:r>
      <w:r>
        <w:rPr>
          <w:rFonts w:ascii="黑体" w:eastAsia="黑体" w:hint="eastAsia"/>
          <w:b/>
          <w:sz w:val="52"/>
          <w:szCs w:val="52"/>
        </w:rPr>
        <w:t>部门预</w:t>
      </w:r>
      <w:r w:rsidRPr="001321DB">
        <w:rPr>
          <w:rFonts w:ascii="黑体" w:eastAsia="黑体" w:hint="eastAsia"/>
          <w:b/>
          <w:sz w:val="52"/>
          <w:szCs w:val="52"/>
        </w:rPr>
        <w:t>算</w:t>
      </w:r>
    </w:p>
    <w:p w:rsidR="00B14F72" w:rsidRDefault="00B14F72" w:rsidP="00B14F72">
      <w:pPr>
        <w:rPr>
          <w:sz w:val="44"/>
          <w:szCs w:val="44"/>
        </w:rPr>
      </w:pPr>
    </w:p>
    <w:p w:rsidR="00B14F72" w:rsidRPr="001C67CF" w:rsidRDefault="00B14F72" w:rsidP="00B14F72">
      <w:pPr>
        <w:rPr>
          <w:sz w:val="44"/>
          <w:szCs w:val="44"/>
        </w:rPr>
      </w:pPr>
    </w:p>
    <w:p w:rsidR="00B14F72" w:rsidRDefault="00B14F72" w:rsidP="00CF7DAF">
      <w:pPr>
        <w:rPr>
          <w:sz w:val="44"/>
          <w:szCs w:val="44"/>
        </w:rPr>
      </w:pPr>
    </w:p>
    <w:p w:rsidR="00B14F72" w:rsidRDefault="00B14F72" w:rsidP="00B14F72">
      <w:pPr>
        <w:rPr>
          <w:sz w:val="44"/>
          <w:szCs w:val="44"/>
        </w:rPr>
      </w:pPr>
    </w:p>
    <w:p w:rsidR="00B14F72" w:rsidRDefault="00B14F72" w:rsidP="00B14F72">
      <w:pPr>
        <w:rPr>
          <w:sz w:val="44"/>
          <w:szCs w:val="44"/>
        </w:rPr>
      </w:pPr>
    </w:p>
    <w:p w:rsidR="00B14F72" w:rsidRDefault="00B14F72" w:rsidP="00B14F72">
      <w:pPr>
        <w:rPr>
          <w:sz w:val="44"/>
          <w:szCs w:val="44"/>
        </w:rPr>
      </w:pPr>
    </w:p>
    <w:p w:rsidR="00B14F72" w:rsidRDefault="00B14F72" w:rsidP="00B14F72">
      <w:pPr>
        <w:rPr>
          <w:sz w:val="44"/>
          <w:szCs w:val="44"/>
        </w:rPr>
      </w:pPr>
    </w:p>
    <w:p w:rsidR="00B14F72" w:rsidRDefault="00B14F72" w:rsidP="00B14F72">
      <w:pPr>
        <w:rPr>
          <w:sz w:val="44"/>
          <w:szCs w:val="44"/>
        </w:rPr>
      </w:pPr>
    </w:p>
    <w:p w:rsidR="00B14F72" w:rsidRDefault="00B14F72" w:rsidP="00B14F72">
      <w:pPr>
        <w:rPr>
          <w:sz w:val="44"/>
          <w:szCs w:val="44"/>
        </w:rPr>
      </w:pPr>
    </w:p>
    <w:p w:rsidR="00B14F72" w:rsidRPr="006509C3" w:rsidRDefault="00B14F72" w:rsidP="00B14F72">
      <w:pPr>
        <w:ind w:firstLineChars="500" w:firstLine="1600"/>
        <w:rPr>
          <w:rFonts w:ascii="宋体" w:hAnsi="宋体"/>
          <w:sz w:val="32"/>
          <w:szCs w:val="32"/>
          <w:u w:val="single"/>
        </w:rPr>
      </w:pPr>
      <w:r>
        <w:rPr>
          <w:rFonts w:ascii="宋体" w:hAnsi="宋体"/>
          <w:sz w:val="32"/>
          <w:szCs w:val="32"/>
          <w:u w:val="single"/>
        </w:rPr>
        <w:t xml:space="preserve">  </w:t>
      </w:r>
      <w:r w:rsidRPr="006509C3">
        <w:rPr>
          <w:rFonts w:ascii="宋体" w:hAnsi="宋体"/>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202</w:t>
      </w:r>
      <w:r w:rsidR="004D72D1">
        <w:rPr>
          <w:rFonts w:ascii="宋体" w:hAnsi="宋体" w:hint="eastAsia"/>
          <w:sz w:val="32"/>
          <w:szCs w:val="32"/>
          <w:u w:val="single"/>
        </w:rPr>
        <w:t>1</w:t>
      </w:r>
      <w:r w:rsidRPr="006509C3">
        <w:rPr>
          <w:rFonts w:ascii="宋体" w:hAnsi="宋体"/>
          <w:sz w:val="32"/>
          <w:szCs w:val="32"/>
          <w:u w:val="single"/>
        </w:rPr>
        <w:t xml:space="preserve">  </w:t>
      </w:r>
      <w:r w:rsidRPr="00D57776">
        <w:rPr>
          <w:rFonts w:ascii="宋体" w:hAnsi="宋体" w:hint="eastAsia"/>
          <w:sz w:val="32"/>
          <w:szCs w:val="32"/>
        </w:rPr>
        <w:t>年</w:t>
      </w:r>
      <w:r w:rsidRPr="006509C3">
        <w:rPr>
          <w:rFonts w:ascii="宋体" w:hAnsi="宋体"/>
          <w:sz w:val="32"/>
          <w:szCs w:val="32"/>
          <w:u w:val="single"/>
        </w:rPr>
        <w:t xml:space="preserve">  </w:t>
      </w:r>
      <w:r w:rsidR="00967B3C">
        <w:rPr>
          <w:rFonts w:ascii="宋体" w:hAnsi="宋体" w:hint="eastAsia"/>
          <w:sz w:val="32"/>
          <w:szCs w:val="32"/>
          <w:u w:val="single"/>
        </w:rPr>
        <w:t>2</w:t>
      </w:r>
      <w:r>
        <w:rPr>
          <w:rFonts w:ascii="宋体" w:hAnsi="宋体"/>
          <w:sz w:val="32"/>
          <w:szCs w:val="32"/>
          <w:u w:val="single"/>
        </w:rPr>
        <w:t xml:space="preserve"> </w:t>
      </w:r>
      <w:r w:rsidRPr="006509C3">
        <w:rPr>
          <w:rFonts w:ascii="宋体" w:hAnsi="宋体" w:hint="eastAsia"/>
          <w:sz w:val="32"/>
          <w:szCs w:val="32"/>
          <w:u w:val="single"/>
        </w:rPr>
        <w:t xml:space="preserve">  </w:t>
      </w:r>
      <w:r w:rsidRPr="00D57776">
        <w:rPr>
          <w:rFonts w:ascii="宋体" w:hAnsi="宋体" w:hint="eastAsia"/>
          <w:sz w:val="32"/>
          <w:szCs w:val="32"/>
        </w:rPr>
        <w:t>月</w:t>
      </w:r>
      <w:r>
        <w:rPr>
          <w:rFonts w:ascii="宋体" w:hAnsi="宋体" w:hint="eastAsia"/>
          <w:sz w:val="32"/>
          <w:szCs w:val="32"/>
          <w:u w:val="single"/>
        </w:rPr>
        <w:t xml:space="preserve">  </w:t>
      </w:r>
      <w:r w:rsidR="00967B3C">
        <w:rPr>
          <w:rFonts w:ascii="宋体" w:hAnsi="宋体" w:hint="eastAsia"/>
          <w:sz w:val="32"/>
          <w:szCs w:val="32"/>
          <w:u w:val="single"/>
        </w:rPr>
        <w:t>1</w:t>
      </w:r>
      <w:r w:rsidR="004D72D1">
        <w:rPr>
          <w:rFonts w:ascii="宋体" w:hAnsi="宋体" w:hint="eastAsia"/>
          <w:sz w:val="32"/>
          <w:szCs w:val="32"/>
          <w:u w:val="single"/>
        </w:rPr>
        <w:t>5</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sidRPr="00524045">
        <w:rPr>
          <w:rFonts w:ascii="宋体" w:hAnsi="宋体" w:hint="eastAsia"/>
          <w:sz w:val="32"/>
          <w:szCs w:val="32"/>
        </w:rPr>
        <w:t>日</w:t>
      </w:r>
    </w:p>
    <w:p w:rsidR="00B14F72" w:rsidRDefault="00B14F72" w:rsidP="00B14F72">
      <w:pPr>
        <w:rPr>
          <w:sz w:val="44"/>
          <w:szCs w:val="44"/>
        </w:rPr>
      </w:pPr>
    </w:p>
    <w:p w:rsidR="00B14F72" w:rsidRDefault="00B14F72" w:rsidP="00B14F72">
      <w:pPr>
        <w:rPr>
          <w:sz w:val="44"/>
          <w:szCs w:val="44"/>
        </w:rPr>
      </w:pPr>
    </w:p>
    <w:p w:rsidR="00B14F72" w:rsidRDefault="00B14F72">
      <w:pPr>
        <w:jc w:val="center"/>
        <w:rPr>
          <w:rFonts w:ascii="黑体" w:eastAsia="黑体" w:hAnsi="黑体"/>
          <w:b/>
          <w:snapToGrid w:val="0"/>
          <w:w w:val="95"/>
          <w:sz w:val="44"/>
          <w:szCs w:val="44"/>
        </w:rPr>
      </w:pPr>
    </w:p>
    <w:p w:rsidR="00B14F72" w:rsidRDefault="00B14F72">
      <w:pPr>
        <w:adjustRightInd/>
        <w:snapToGrid/>
        <w:spacing w:after="0"/>
        <w:rPr>
          <w:rFonts w:ascii="黑体" w:eastAsia="黑体" w:hAnsi="黑体"/>
          <w:b/>
          <w:snapToGrid w:val="0"/>
          <w:w w:val="95"/>
          <w:sz w:val="44"/>
          <w:szCs w:val="44"/>
        </w:rPr>
      </w:pPr>
    </w:p>
    <w:p w:rsidR="004C381A" w:rsidRDefault="006F763F">
      <w:pPr>
        <w:jc w:val="center"/>
        <w:rPr>
          <w:rFonts w:ascii="黑体" w:eastAsia="黑体" w:hAnsi="黑体"/>
          <w:b/>
          <w:snapToGrid w:val="0"/>
          <w:w w:val="95"/>
          <w:sz w:val="44"/>
          <w:szCs w:val="44"/>
        </w:rPr>
      </w:pPr>
      <w:r>
        <w:rPr>
          <w:rFonts w:ascii="黑体" w:eastAsia="黑体" w:hAnsi="黑体" w:hint="eastAsia"/>
          <w:b/>
          <w:snapToGrid w:val="0"/>
          <w:w w:val="95"/>
          <w:sz w:val="44"/>
          <w:szCs w:val="44"/>
        </w:rPr>
        <w:t>目录</w:t>
      </w:r>
    </w:p>
    <w:p w:rsidR="004C381A" w:rsidRDefault="006F763F">
      <w:pPr>
        <w:spacing w:line="560" w:lineRule="exact"/>
        <w:rPr>
          <w:rFonts w:ascii="宋体" w:hAnsi="宋体"/>
          <w:b/>
          <w:snapToGrid w:val="0"/>
          <w:w w:val="95"/>
          <w:sz w:val="44"/>
          <w:szCs w:val="44"/>
        </w:rPr>
      </w:pPr>
      <w:r>
        <w:rPr>
          <w:rFonts w:ascii="仿宋_GB2312" w:eastAsia="仿宋_GB2312" w:hAnsi="黑体" w:hint="eastAsia"/>
          <w:b/>
          <w:snapToGrid w:val="0"/>
          <w:w w:val="95"/>
          <w:sz w:val="36"/>
          <w:szCs w:val="36"/>
        </w:rPr>
        <w:t xml:space="preserve">第一部分  </w:t>
      </w:r>
      <w:r w:rsidR="00B14F72">
        <w:rPr>
          <w:rFonts w:ascii="仿宋_GB2312" w:eastAsia="仿宋_GB2312" w:hAnsi="宋体" w:hint="eastAsia"/>
          <w:b/>
          <w:snapToGrid w:val="0"/>
          <w:w w:val="95"/>
          <w:sz w:val="36"/>
          <w:szCs w:val="36"/>
        </w:rPr>
        <w:t>察隅县司法局</w:t>
      </w:r>
      <w:r>
        <w:rPr>
          <w:rFonts w:ascii="仿宋_GB2312" w:eastAsia="仿宋_GB2312" w:hAnsi="宋体" w:hint="eastAsia"/>
          <w:b/>
          <w:snapToGrid w:val="0"/>
          <w:w w:val="95"/>
          <w:sz w:val="36"/>
          <w:szCs w:val="36"/>
        </w:rPr>
        <w:t>概况</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一、主要职能</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二、部门预算单位构成</w:t>
      </w:r>
    </w:p>
    <w:p w:rsidR="004C381A" w:rsidRDefault="006F763F">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 xml:space="preserve">第二部分  </w:t>
      </w:r>
      <w:r w:rsidR="00B14F72">
        <w:rPr>
          <w:rFonts w:ascii="仿宋_GB2312" w:eastAsia="仿宋_GB2312" w:hAnsi="宋体" w:hint="eastAsia"/>
          <w:b/>
          <w:snapToGrid w:val="0"/>
          <w:w w:val="95"/>
          <w:sz w:val="36"/>
          <w:szCs w:val="36"/>
        </w:rPr>
        <w:t>察隅县司法局</w:t>
      </w:r>
      <w:r>
        <w:rPr>
          <w:rFonts w:ascii="仿宋_GB2312" w:eastAsia="仿宋_GB2312" w:hAnsi="宋体" w:hint="eastAsia"/>
          <w:b/>
          <w:snapToGrid w:val="0"/>
          <w:w w:val="95"/>
          <w:sz w:val="36"/>
          <w:szCs w:val="36"/>
        </w:rPr>
        <w:t>20</w:t>
      </w:r>
      <w:r w:rsidR="001F3B3E">
        <w:rPr>
          <w:rFonts w:ascii="仿宋_GB2312" w:eastAsia="仿宋_GB2312" w:hAnsi="宋体" w:hint="eastAsia"/>
          <w:b/>
          <w:snapToGrid w:val="0"/>
          <w:w w:val="95"/>
          <w:sz w:val="36"/>
          <w:szCs w:val="36"/>
        </w:rPr>
        <w:t>2</w:t>
      </w:r>
      <w:r w:rsidR="0090192E">
        <w:rPr>
          <w:rFonts w:ascii="仿宋_GB2312" w:eastAsia="仿宋_GB2312" w:hAnsi="宋体" w:hint="eastAsia"/>
          <w:b/>
          <w:snapToGrid w:val="0"/>
          <w:w w:val="95"/>
          <w:sz w:val="36"/>
          <w:szCs w:val="36"/>
        </w:rPr>
        <w:t>1</w:t>
      </w:r>
      <w:r>
        <w:rPr>
          <w:rFonts w:ascii="仿宋_GB2312" w:eastAsia="仿宋_GB2312" w:hAnsi="宋体" w:hint="eastAsia"/>
          <w:b/>
          <w:snapToGrid w:val="0"/>
          <w:w w:val="95"/>
          <w:sz w:val="36"/>
          <w:szCs w:val="36"/>
        </w:rPr>
        <w:t>年度部门预算明细表</w:t>
      </w:r>
    </w:p>
    <w:p w:rsidR="004C381A" w:rsidRPr="00CF7DAF" w:rsidRDefault="006F763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一、</w:t>
      </w:r>
      <w:r w:rsidR="00CF7DAF" w:rsidRPr="00CF7DAF">
        <w:rPr>
          <w:rFonts w:ascii="仿宋_GB2312" w:eastAsia="仿宋_GB2312" w:hAnsi="黑体" w:hint="eastAsia"/>
          <w:snapToGrid w:val="0"/>
          <w:w w:val="95"/>
          <w:sz w:val="32"/>
          <w:szCs w:val="32"/>
        </w:rPr>
        <w:t>部门收支总体情况表</w:t>
      </w:r>
    </w:p>
    <w:p w:rsidR="004C381A" w:rsidRPr="00CF7DAF" w:rsidRDefault="006F763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二、</w:t>
      </w:r>
      <w:r w:rsidR="00CF7DAF" w:rsidRPr="00CF7DAF">
        <w:rPr>
          <w:rFonts w:ascii="仿宋_GB2312" w:eastAsia="仿宋_GB2312" w:hAnsi="黑体" w:hint="eastAsia"/>
          <w:snapToGrid w:val="0"/>
          <w:w w:val="95"/>
          <w:sz w:val="32"/>
          <w:szCs w:val="32"/>
        </w:rPr>
        <w:t>部门收入总体情况表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三、部门支出总体情况表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四、财政拨款收支总体情况表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五、一般公共预算支出情况表（按功能分类科目）</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六、一般公共预算基本支出情况表（按经济分类款级科目）</w:t>
      </w:r>
    </w:p>
    <w:p w:rsidR="004C381A"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七</w:t>
      </w:r>
      <w:r w:rsidR="006F763F" w:rsidRPr="00CF7DAF">
        <w:rPr>
          <w:rFonts w:ascii="仿宋_GB2312" w:eastAsia="仿宋_GB2312" w:hAnsi="黑体" w:hint="eastAsia"/>
          <w:snapToGrid w:val="0"/>
          <w:w w:val="95"/>
          <w:sz w:val="32"/>
          <w:szCs w:val="32"/>
        </w:rPr>
        <w:t>、</w:t>
      </w:r>
      <w:r w:rsidRPr="00CF7DAF">
        <w:rPr>
          <w:rFonts w:ascii="仿宋_GB2312" w:eastAsia="仿宋_GB2312" w:hAnsi="黑体" w:hint="eastAsia"/>
          <w:snapToGrid w:val="0"/>
          <w:w w:val="95"/>
          <w:sz w:val="32"/>
          <w:szCs w:val="32"/>
        </w:rPr>
        <w:t>一般公共预算“三公”经费支出情况表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八、政府性基金“三公”经费支出情况表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九、政府性基金预算支出情况表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十</w:t>
      </w:r>
      <w:r w:rsidRPr="00CF7DAF">
        <w:rPr>
          <w:rFonts w:ascii="仿宋_GB2312" w:eastAsia="仿宋_GB2312" w:hAnsi="黑体"/>
          <w:snapToGrid w:val="0"/>
          <w:w w:val="95"/>
          <w:sz w:val="32"/>
          <w:szCs w:val="32"/>
        </w:rPr>
        <w:t>、</w:t>
      </w:r>
      <w:r w:rsidRPr="00CF7DAF">
        <w:rPr>
          <w:rFonts w:ascii="仿宋_GB2312" w:eastAsia="仿宋_GB2312" w:hAnsi="黑体" w:hint="eastAsia"/>
          <w:snapToGrid w:val="0"/>
          <w:w w:val="95"/>
          <w:sz w:val="32"/>
          <w:szCs w:val="32"/>
        </w:rPr>
        <w:t>政府购买服务预算表</w:t>
      </w:r>
    </w:p>
    <w:p w:rsidR="00CF7DAF" w:rsidRPr="00CF7DAF" w:rsidRDefault="00CF7DAF" w:rsidP="00CF7DAF">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十一、项目支出绩效表</w:t>
      </w:r>
    </w:p>
    <w:p w:rsidR="004C381A" w:rsidRDefault="006F763F">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 xml:space="preserve">第三部分  </w:t>
      </w:r>
      <w:r w:rsidR="00B14F72">
        <w:rPr>
          <w:rFonts w:ascii="仿宋_GB2312" w:eastAsia="仿宋_GB2312" w:hAnsi="宋体" w:hint="eastAsia"/>
          <w:b/>
          <w:snapToGrid w:val="0"/>
          <w:w w:val="95"/>
          <w:sz w:val="36"/>
          <w:szCs w:val="36"/>
        </w:rPr>
        <w:t>察隅县司法局</w:t>
      </w:r>
      <w:r>
        <w:rPr>
          <w:rFonts w:ascii="仿宋_GB2312" w:eastAsia="仿宋_GB2312" w:hAnsi="宋体" w:hint="eastAsia"/>
          <w:b/>
          <w:snapToGrid w:val="0"/>
          <w:w w:val="95"/>
          <w:sz w:val="36"/>
          <w:szCs w:val="36"/>
        </w:rPr>
        <w:t>20</w:t>
      </w:r>
      <w:r w:rsidR="001F3B3E">
        <w:rPr>
          <w:rFonts w:ascii="仿宋_GB2312" w:eastAsia="仿宋_GB2312" w:hAnsi="宋体" w:hint="eastAsia"/>
          <w:b/>
          <w:snapToGrid w:val="0"/>
          <w:w w:val="95"/>
          <w:sz w:val="36"/>
          <w:szCs w:val="36"/>
        </w:rPr>
        <w:t>2</w:t>
      </w:r>
      <w:r w:rsidR="0090192E">
        <w:rPr>
          <w:rFonts w:ascii="仿宋_GB2312" w:eastAsia="仿宋_GB2312" w:hAnsi="宋体" w:hint="eastAsia"/>
          <w:b/>
          <w:snapToGrid w:val="0"/>
          <w:w w:val="95"/>
          <w:sz w:val="36"/>
          <w:szCs w:val="36"/>
        </w:rPr>
        <w:t>1</w:t>
      </w:r>
      <w:r>
        <w:rPr>
          <w:rFonts w:ascii="仿宋_GB2312" w:eastAsia="仿宋_GB2312" w:hAnsi="宋体" w:hint="eastAsia"/>
          <w:b/>
          <w:snapToGrid w:val="0"/>
          <w:w w:val="95"/>
          <w:sz w:val="36"/>
          <w:szCs w:val="36"/>
        </w:rPr>
        <w:t>年度部门预算数据分析</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一、20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年度财政拨款收支预算情况总体说明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二、20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年度一般公共预算当年财政预算拨款情况说明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lastRenderedPageBreak/>
        <w:t>三、20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年度一般公共预算基本支出情况说明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四、20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年度一般公共预算“三公”经费预算情况说明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五、20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年度政府性基金预算支出情况说明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六、20</w:t>
      </w:r>
      <w:r w:rsidR="001F3B3E">
        <w:rPr>
          <w:rFonts w:ascii="仿宋_GB2312" w:eastAsia="仿宋_GB2312" w:hAnsi="黑体" w:hint="eastAsia"/>
          <w:snapToGrid w:val="0"/>
          <w:w w:val="95"/>
          <w:sz w:val="32"/>
          <w:szCs w:val="32"/>
        </w:rPr>
        <w:t>2</w:t>
      </w:r>
      <w:r w:rsidR="0090192E">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年度收支预算情况总体说明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七、关于部门收入总表的说明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八、关于部门支出总表的说明</w:t>
      </w:r>
    </w:p>
    <w:p w:rsidR="004C381A" w:rsidRDefault="006F763F">
      <w:pPr>
        <w:spacing w:line="560" w:lineRule="exact"/>
        <w:rPr>
          <w:rFonts w:ascii="仿宋_GB2312" w:eastAsia="仿宋_GB2312" w:hAnsi="黑体"/>
          <w:snapToGrid w:val="0"/>
          <w:w w:val="95"/>
          <w:sz w:val="32"/>
          <w:szCs w:val="32"/>
        </w:rPr>
      </w:pPr>
      <w:r>
        <w:rPr>
          <w:rFonts w:ascii="仿宋_GB2312" w:eastAsia="仿宋_GB2312" w:hAnsi="黑体" w:hint="eastAsia"/>
          <w:snapToGrid w:val="0"/>
          <w:w w:val="95"/>
          <w:sz w:val="32"/>
          <w:szCs w:val="32"/>
        </w:rPr>
        <w:t>九、其他公开事项说明</w:t>
      </w:r>
    </w:p>
    <w:p w:rsidR="004C381A" w:rsidRDefault="006F763F">
      <w:pPr>
        <w:spacing w:line="560" w:lineRule="exact"/>
        <w:rPr>
          <w:rFonts w:ascii="仿宋_GB2312" w:eastAsia="仿宋_GB2312" w:hAnsi="宋体"/>
          <w:b/>
          <w:snapToGrid w:val="0"/>
          <w:w w:val="95"/>
          <w:sz w:val="36"/>
          <w:szCs w:val="36"/>
        </w:rPr>
      </w:pPr>
      <w:r>
        <w:rPr>
          <w:rFonts w:ascii="仿宋_GB2312" w:eastAsia="仿宋_GB2312" w:hAnsi="黑体" w:hint="eastAsia"/>
          <w:b/>
          <w:snapToGrid w:val="0"/>
          <w:w w:val="95"/>
          <w:sz w:val="36"/>
          <w:szCs w:val="36"/>
        </w:rPr>
        <w:t xml:space="preserve">第四部分  </w:t>
      </w:r>
      <w:r>
        <w:rPr>
          <w:rFonts w:ascii="仿宋_GB2312" w:eastAsia="仿宋_GB2312" w:hAnsi="宋体" w:hint="eastAsia"/>
          <w:b/>
          <w:snapToGrid w:val="0"/>
          <w:w w:val="95"/>
          <w:sz w:val="36"/>
          <w:szCs w:val="36"/>
        </w:rPr>
        <w:t>名词解释</w:t>
      </w:r>
    </w:p>
    <w:p w:rsidR="004C381A" w:rsidRDefault="004C381A">
      <w:pPr>
        <w:rPr>
          <w:rFonts w:ascii="仿宋_GB2312" w:eastAsia="仿宋_GB2312" w:hAnsi="宋体"/>
          <w:b/>
          <w:snapToGrid w:val="0"/>
          <w:w w:val="95"/>
          <w:sz w:val="36"/>
          <w:szCs w:val="36"/>
        </w:rPr>
      </w:pPr>
    </w:p>
    <w:p w:rsidR="004C381A" w:rsidRDefault="004C381A">
      <w:pPr>
        <w:rPr>
          <w:rFonts w:ascii="宋体" w:hAnsi="宋体"/>
          <w:b/>
          <w:snapToGrid w:val="0"/>
          <w:w w:val="95"/>
          <w:sz w:val="44"/>
          <w:szCs w:val="44"/>
        </w:rPr>
      </w:pPr>
    </w:p>
    <w:p w:rsidR="004C381A" w:rsidRDefault="006F763F">
      <w:pPr>
        <w:jc w:val="center"/>
        <w:rPr>
          <w:rFonts w:ascii="黑体" w:eastAsia="黑体" w:hAnsi="黑体"/>
          <w:b/>
          <w:snapToGrid w:val="0"/>
          <w:w w:val="95"/>
          <w:sz w:val="44"/>
          <w:szCs w:val="44"/>
        </w:rPr>
      </w:pPr>
      <w:r>
        <w:rPr>
          <w:rFonts w:ascii="黑体" w:eastAsia="黑体" w:hAnsi="黑体" w:hint="eastAsia"/>
          <w:b/>
          <w:snapToGrid w:val="0"/>
          <w:w w:val="95"/>
          <w:sz w:val="44"/>
          <w:szCs w:val="44"/>
        </w:rPr>
        <w:t>第一部分</w:t>
      </w:r>
      <w:r w:rsidR="00B14F72">
        <w:rPr>
          <w:rFonts w:ascii="黑体" w:eastAsia="黑体" w:hAnsi="黑体" w:hint="eastAsia"/>
          <w:b/>
          <w:snapToGrid w:val="0"/>
          <w:w w:val="95"/>
          <w:sz w:val="44"/>
          <w:szCs w:val="44"/>
        </w:rPr>
        <w:t xml:space="preserve"> 察隅县司法局</w:t>
      </w:r>
      <w:r>
        <w:rPr>
          <w:rFonts w:ascii="黑体" w:eastAsia="黑体" w:hAnsi="黑体" w:hint="eastAsia"/>
          <w:b/>
          <w:snapToGrid w:val="0"/>
          <w:w w:val="95"/>
          <w:sz w:val="44"/>
          <w:szCs w:val="44"/>
        </w:rPr>
        <w:t>概况</w:t>
      </w:r>
    </w:p>
    <w:p w:rsidR="000E1D44" w:rsidRDefault="000E1D44" w:rsidP="000E1D44">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一、主要职能</w:t>
      </w:r>
    </w:p>
    <w:p w:rsidR="000E1D44" w:rsidRDefault="000E1D44" w:rsidP="000E1D44">
      <w:pPr>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（一）部门职责</w:t>
      </w:r>
    </w:p>
    <w:p w:rsidR="000E1D44" w:rsidRDefault="000E1D44" w:rsidP="000E1D4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司法局职责</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 、自治区和地区关于司法行政和法律援助工作的方针政策和法律法规；拟定本县司法行政工作的发展规划和具体措施并组织实施。</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2、负责管理和指导全县的普法和法制宣传教育工作；指导各乡（镇）、各行业法制宣传教育、依法治理工作。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3、指导和监督人民调解、基层法律服务、帮教安置工作，参与仲裁工作；并抓好基层人民调解员的政治和业务培训工作。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4、指导、监督基层司法行政工作机构建设工作，参与全县的社会治安综合治理工作，开展对刑释解教人员的过度性安置帮教工作和青少年法制道德教育工作。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5、承担全县的法律援助工作责任，实施法律援助和法律咨询服务。</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6、承担协调有关方面提出关于全面依法治县中长期发展规划建议。负责面向社会征集上级关于地方性法规、政府规章制定项目的建议。</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7、负责统筹规范性文件（非立法性文件）的拟定审查工作。协调有关方面提出规范性文件（非立法性文件）法律适用性的建议，加强组织协调和督促指导，研究提出具有法律适用性的意见、措施。</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8、承担统筹推进法治政府建设工作。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9、承担统筹规划全县法治社会建设的责任。</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10、协助国家统一法律职业资格考试相关工作开展，配合做好国家统一法律职业资格审核、资格证书管理和法律职业人员入职前培训工作。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11、增加指导管理社区矫正工作职责。</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12、加强监督管理法律援助工作的职责。</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13、承办政府交办的其他事项。</w:t>
      </w:r>
    </w:p>
    <w:p w:rsidR="000E1D44" w:rsidRDefault="000E1D44" w:rsidP="000E1D4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法律援助中心主要职责</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1、贯彻、执行国家和西藏自治区有关法律援助的法律、法规、规章和政策，依法开展法律援助工作。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2、负责受理、审查法律援助申请，并安排法律援助人员为符合条件的困难群众提供法律援助。</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3、按《法律援助条例》规定，面向社会为符合条件的困难群众提供无偿法律帮助。</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4、为政府行政决策提供法律意见和法律依据。</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5、协助解决涉及政府行政行为的纠纷，代理政府参与行政诉讼。</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6、负责法律援助队伍建设和案件卷宗及相关资料管理。</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7、做好群众来信来访的接待和法律咨询、代书及法律援助案例的承办工作。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8、负责为政府行政决策提供法律意见和法律依据，协助解决涉及政府行政行为的纠纷，代理政府参与行政诉讼。承办政府交办的法律事务。</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9、负责管理、协调组织实施本县的法律援助工作及法律援助及法律援助队伍建设和业务培训工作。</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10、对县域弱势群体现状进行调研，提出法律援助工作方案，并根据本县经济发展水平和实际需要制定相应的工作细则，并组织实施。</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11、承办政府交办的法律事务，促进政府依法行政。</w:t>
      </w:r>
    </w:p>
    <w:p w:rsidR="000E1D44" w:rsidRDefault="000E1D44" w:rsidP="000E1D44">
      <w:pPr>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（二）机构设置</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1、县司法局政法专项编制10名（含5名乡镇专职司法助理员编制），其中：科级领导职数3名。</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2、县法律援助中心事业编制2名，其中：科级领导职数1名。</w:t>
      </w:r>
    </w:p>
    <w:p w:rsidR="000E1D44" w:rsidRDefault="000E1D44" w:rsidP="000E1D44">
      <w:pPr>
        <w:ind w:firstLineChars="196" w:firstLine="627"/>
        <w:rPr>
          <w:rFonts w:ascii="仿宋" w:eastAsia="仿宋" w:hAnsi="仿宋"/>
          <w:sz w:val="32"/>
          <w:szCs w:val="32"/>
        </w:rPr>
      </w:pPr>
    </w:p>
    <w:p w:rsidR="000E1D44" w:rsidRPr="00CF7DAF" w:rsidRDefault="000E1D44" w:rsidP="000E1D44">
      <w:pPr>
        <w:rPr>
          <w:rFonts w:ascii="仿宋_GB2312" w:eastAsia="仿宋_GB2312" w:hAnsi="黑体"/>
          <w:snapToGrid w:val="0"/>
          <w:w w:val="95"/>
          <w:sz w:val="32"/>
          <w:szCs w:val="32"/>
        </w:rPr>
      </w:pPr>
    </w:p>
    <w:p w:rsidR="000E1D44" w:rsidRDefault="000E1D44" w:rsidP="000E1D44">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二、部门预算单位构成</w:t>
      </w:r>
    </w:p>
    <w:p w:rsidR="000E1D44"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察隅县司法局，正科级建制为县政府工作部门。</w:t>
      </w:r>
    </w:p>
    <w:p w:rsidR="004C381A" w:rsidRDefault="000E1D44" w:rsidP="000E1D4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设立察隅县法律援助中心，归口县司法局管理，副科级事业单位。</w:t>
      </w:r>
    </w:p>
    <w:p w:rsidR="000E1D44" w:rsidRPr="000E1D44" w:rsidRDefault="000E1D44" w:rsidP="000E1D44">
      <w:pPr>
        <w:spacing w:line="560" w:lineRule="exact"/>
        <w:ind w:firstLineChars="200" w:firstLine="640"/>
        <w:rPr>
          <w:rFonts w:ascii="仿宋_GB2312" w:eastAsia="仿宋_GB2312" w:hAnsi="仿宋_GB2312" w:cs="仿宋_GB2312"/>
          <w:sz w:val="32"/>
          <w:szCs w:val="32"/>
        </w:rPr>
      </w:pPr>
    </w:p>
    <w:p w:rsidR="004C381A" w:rsidRDefault="006F763F">
      <w:pPr>
        <w:spacing w:line="560" w:lineRule="exact"/>
        <w:jc w:val="center"/>
        <w:rPr>
          <w:rFonts w:ascii="黑体" w:eastAsia="黑体" w:hAnsi="黑体"/>
          <w:b/>
          <w:snapToGrid w:val="0"/>
          <w:w w:val="95"/>
          <w:sz w:val="44"/>
          <w:szCs w:val="44"/>
        </w:rPr>
      </w:pPr>
      <w:r>
        <w:rPr>
          <w:rFonts w:ascii="黑体" w:eastAsia="黑体" w:hAnsi="黑体" w:hint="eastAsia"/>
          <w:b/>
          <w:snapToGrid w:val="0"/>
          <w:w w:val="95"/>
          <w:sz w:val="44"/>
          <w:szCs w:val="44"/>
        </w:rPr>
        <w:t xml:space="preserve">第二部分  </w:t>
      </w:r>
      <w:r w:rsidR="00B14F72">
        <w:rPr>
          <w:rFonts w:ascii="黑体" w:eastAsia="黑体" w:hAnsi="黑体" w:hint="eastAsia"/>
          <w:b/>
          <w:snapToGrid w:val="0"/>
          <w:w w:val="95"/>
          <w:sz w:val="44"/>
          <w:szCs w:val="44"/>
        </w:rPr>
        <w:t>察隅县司法局</w:t>
      </w:r>
      <w:r>
        <w:rPr>
          <w:rFonts w:ascii="黑体" w:eastAsia="黑体" w:hAnsi="黑体" w:hint="eastAsia"/>
          <w:b/>
          <w:snapToGrid w:val="0"/>
          <w:w w:val="95"/>
          <w:sz w:val="44"/>
          <w:szCs w:val="44"/>
        </w:rPr>
        <w:t>20</w:t>
      </w:r>
      <w:r w:rsidR="001F3B3E">
        <w:rPr>
          <w:rFonts w:ascii="黑体" w:eastAsia="黑体" w:hAnsi="黑体" w:hint="eastAsia"/>
          <w:b/>
          <w:snapToGrid w:val="0"/>
          <w:w w:val="95"/>
          <w:sz w:val="44"/>
          <w:szCs w:val="44"/>
        </w:rPr>
        <w:t>2</w:t>
      </w:r>
      <w:r w:rsidR="0090192E">
        <w:rPr>
          <w:rFonts w:ascii="黑体" w:eastAsia="黑体" w:hAnsi="黑体" w:hint="eastAsia"/>
          <w:b/>
          <w:snapToGrid w:val="0"/>
          <w:w w:val="95"/>
          <w:sz w:val="44"/>
          <w:szCs w:val="44"/>
        </w:rPr>
        <w:t>1</w:t>
      </w:r>
      <w:r>
        <w:rPr>
          <w:rFonts w:ascii="黑体" w:eastAsia="黑体" w:hAnsi="黑体" w:hint="eastAsia"/>
          <w:b/>
          <w:snapToGrid w:val="0"/>
          <w:w w:val="95"/>
          <w:sz w:val="44"/>
          <w:szCs w:val="44"/>
        </w:rPr>
        <w:t>年度部门预算明细表（详见附件）</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一、部门收支总体情况表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二、部门收入总体情况表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三、部门支出总体情况表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lastRenderedPageBreak/>
        <w:t>四、财政拨款收支总体情况表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五、一般公共预算支出情况表（按功能分类科目）</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六、一般公共预算基本支出情况表（按经济分类款级科目）</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七、一般公共预算“三公”经费支出情况表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八、政府性基金“三公”经费支出情况表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九、政府性基金预算支出情况表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十</w:t>
      </w:r>
      <w:r w:rsidRPr="00CF7DAF">
        <w:rPr>
          <w:rFonts w:ascii="仿宋_GB2312" w:eastAsia="仿宋_GB2312" w:hAnsi="黑体"/>
          <w:snapToGrid w:val="0"/>
          <w:w w:val="95"/>
          <w:sz w:val="32"/>
          <w:szCs w:val="32"/>
        </w:rPr>
        <w:t>、</w:t>
      </w:r>
      <w:r w:rsidRPr="00CF7DAF">
        <w:rPr>
          <w:rFonts w:ascii="仿宋_GB2312" w:eastAsia="仿宋_GB2312" w:hAnsi="黑体" w:hint="eastAsia"/>
          <w:snapToGrid w:val="0"/>
          <w:w w:val="95"/>
          <w:sz w:val="32"/>
          <w:szCs w:val="32"/>
        </w:rPr>
        <w:t>政府购买服务预算表</w:t>
      </w:r>
    </w:p>
    <w:p w:rsidR="00DC14E8" w:rsidRPr="00CF7DAF" w:rsidRDefault="00DC14E8" w:rsidP="00DC14E8">
      <w:pPr>
        <w:rPr>
          <w:rFonts w:ascii="仿宋_GB2312" w:eastAsia="仿宋_GB2312" w:hAnsi="黑体"/>
          <w:snapToGrid w:val="0"/>
          <w:w w:val="95"/>
          <w:sz w:val="32"/>
          <w:szCs w:val="32"/>
        </w:rPr>
      </w:pPr>
      <w:r w:rsidRPr="00CF7DAF">
        <w:rPr>
          <w:rFonts w:ascii="仿宋_GB2312" w:eastAsia="仿宋_GB2312" w:hAnsi="黑体" w:hint="eastAsia"/>
          <w:snapToGrid w:val="0"/>
          <w:w w:val="95"/>
          <w:sz w:val="32"/>
          <w:szCs w:val="32"/>
        </w:rPr>
        <w:t>十一、项目支出绩效表</w:t>
      </w:r>
    </w:p>
    <w:p w:rsidR="004C381A" w:rsidRDefault="004C381A">
      <w:pPr>
        <w:spacing w:line="220" w:lineRule="atLeast"/>
      </w:pPr>
    </w:p>
    <w:p w:rsidR="004C381A" w:rsidRDefault="006F763F">
      <w:pPr>
        <w:spacing w:line="560" w:lineRule="exact"/>
        <w:jc w:val="center"/>
        <w:rPr>
          <w:rFonts w:ascii="黑体" w:eastAsia="黑体" w:hAnsi="黑体"/>
          <w:b/>
          <w:snapToGrid w:val="0"/>
          <w:w w:val="95"/>
          <w:sz w:val="44"/>
          <w:szCs w:val="44"/>
        </w:rPr>
      </w:pPr>
      <w:r>
        <w:rPr>
          <w:rFonts w:ascii="黑体" w:eastAsia="黑体" w:hAnsi="黑体" w:hint="eastAsia"/>
          <w:b/>
          <w:snapToGrid w:val="0"/>
          <w:w w:val="95"/>
          <w:sz w:val="44"/>
          <w:szCs w:val="44"/>
        </w:rPr>
        <w:t xml:space="preserve">第三部分  </w:t>
      </w:r>
      <w:r w:rsidR="00B14F72">
        <w:rPr>
          <w:rFonts w:ascii="黑体" w:eastAsia="黑体" w:hAnsi="黑体" w:hint="eastAsia"/>
          <w:b/>
          <w:snapToGrid w:val="0"/>
          <w:w w:val="95"/>
          <w:sz w:val="44"/>
          <w:szCs w:val="44"/>
        </w:rPr>
        <w:t>察隅县司法局</w:t>
      </w:r>
      <w:r>
        <w:rPr>
          <w:rFonts w:ascii="黑体" w:eastAsia="黑体" w:hAnsi="黑体" w:hint="eastAsia"/>
          <w:b/>
          <w:snapToGrid w:val="0"/>
          <w:w w:val="95"/>
          <w:sz w:val="44"/>
          <w:szCs w:val="44"/>
        </w:rPr>
        <w:t>20</w:t>
      </w:r>
      <w:r w:rsidR="001F3B3E">
        <w:rPr>
          <w:rFonts w:ascii="黑体" w:eastAsia="黑体" w:hAnsi="黑体" w:hint="eastAsia"/>
          <w:b/>
          <w:snapToGrid w:val="0"/>
          <w:w w:val="95"/>
          <w:sz w:val="44"/>
          <w:szCs w:val="44"/>
        </w:rPr>
        <w:t>2</w:t>
      </w:r>
      <w:r w:rsidR="0090192E">
        <w:rPr>
          <w:rFonts w:ascii="黑体" w:eastAsia="黑体" w:hAnsi="黑体" w:hint="eastAsia"/>
          <w:b/>
          <w:snapToGrid w:val="0"/>
          <w:w w:val="95"/>
          <w:sz w:val="44"/>
          <w:szCs w:val="44"/>
        </w:rPr>
        <w:t>1</w:t>
      </w:r>
      <w:r>
        <w:rPr>
          <w:rFonts w:ascii="黑体" w:eastAsia="黑体" w:hAnsi="黑体" w:hint="eastAsia"/>
          <w:b/>
          <w:snapToGrid w:val="0"/>
          <w:w w:val="95"/>
          <w:sz w:val="44"/>
          <w:szCs w:val="44"/>
        </w:rPr>
        <w:t>年度部门预算数据分析</w:t>
      </w:r>
    </w:p>
    <w:p w:rsidR="00E0335D" w:rsidRDefault="00E0335D" w:rsidP="00E0335D">
      <w:pPr>
        <w:rPr>
          <w:rFonts w:ascii="黑体" w:eastAsia="黑体" w:hAnsi="黑体"/>
          <w:sz w:val="32"/>
          <w:szCs w:val="32"/>
        </w:rPr>
      </w:pPr>
      <w:r w:rsidRPr="00753C16">
        <w:rPr>
          <w:rFonts w:ascii="黑体" w:eastAsia="黑体" w:hAnsi="黑体" w:hint="eastAsia"/>
          <w:sz w:val="32"/>
          <w:szCs w:val="32"/>
        </w:rPr>
        <w:t>一、2021年部门收支总表的说明</w:t>
      </w:r>
    </w:p>
    <w:p w:rsidR="00E0335D" w:rsidRPr="00E0335D" w:rsidRDefault="00E0335D" w:rsidP="00E0335D">
      <w:pPr>
        <w:rPr>
          <w:rFonts w:ascii="宋体" w:eastAsia="宋体" w:hAnsi="宋体" w:cs="宋体"/>
          <w:color w:val="000000"/>
        </w:rPr>
      </w:pPr>
      <w:r w:rsidRPr="00EB5EFC">
        <w:rPr>
          <w:rFonts w:ascii="仿宋" w:eastAsia="仿宋" w:hAnsi="仿宋" w:hint="eastAsia"/>
          <w:sz w:val="32"/>
          <w:szCs w:val="32"/>
        </w:rPr>
        <w:t>2021年收支总预算</w:t>
      </w:r>
      <w:r w:rsidR="00BB34BB">
        <w:rPr>
          <w:rFonts w:ascii="仿宋" w:eastAsia="仿宋" w:hAnsi="仿宋" w:hint="eastAsia"/>
          <w:sz w:val="32"/>
          <w:szCs w:val="32"/>
          <w:u w:val="single"/>
        </w:rPr>
        <w:t>418.64</w:t>
      </w:r>
      <w:r w:rsidRPr="00EB5EFC">
        <w:rPr>
          <w:rFonts w:ascii="仿宋" w:eastAsia="仿宋" w:hAnsi="仿宋" w:hint="eastAsia"/>
          <w:sz w:val="32"/>
          <w:szCs w:val="32"/>
        </w:rPr>
        <w:t>万元。</w:t>
      </w:r>
      <w:r w:rsidRPr="00F00FDB">
        <w:rPr>
          <w:rFonts w:ascii="仿宋" w:eastAsia="仿宋" w:hAnsi="仿宋" w:hint="eastAsia"/>
          <w:sz w:val="32"/>
          <w:szCs w:val="32"/>
        </w:rPr>
        <w:t>收入包括：一般公共预算拨款收入、支出包括：一般公共服务支出</w:t>
      </w:r>
      <w:r>
        <w:rPr>
          <w:rFonts w:ascii="仿宋" w:eastAsia="仿宋" w:hAnsi="仿宋" w:hint="eastAsia"/>
          <w:sz w:val="32"/>
          <w:szCs w:val="32"/>
        </w:rPr>
        <w:t>、</w:t>
      </w:r>
      <w:r w:rsidRPr="00F00FDB">
        <w:rPr>
          <w:rFonts w:ascii="仿宋" w:eastAsia="仿宋" w:hAnsi="仿宋" w:hint="eastAsia"/>
          <w:sz w:val="32"/>
          <w:szCs w:val="32"/>
        </w:rPr>
        <w:t>住房保障支出。</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二、2021年度部门收入总表的说明</w:t>
      </w:r>
    </w:p>
    <w:p w:rsidR="00E0335D" w:rsidRPr="00F8449F" w:rsidRDefault="00E0335D" w:rsidP="00F8449F">
      <w:pPr>
        <w:rPr>
          <w:rFonts w:ascii="宋体" w:eastAsia="宋体" w:hAnsi="宋体" w:cs="宋体"/>
          <w:color w:val="000000"/>
        </w:rPr>
      </w:pPr>
      <w:r w:rsidRPr="00EB5EFC">
        <w:rPr>
          <w:rFonts w:ascii="仿宋" w:eastAsia="仿宋" w:hAnsi="仿宋" w:hint="eastAsia"/>
          <w:sz w:val="32"/>
          <w:szCs w:val="32"/>
        </w:rPr>
        <w:t>收入预算</w:t>
      </w:r>
      <w:r w:rsidR="00F8449F">
        <w:rPr>
          <w:rFonts w:ascii="仿宋" w:eastAsia="仿宋" w:hAnsi="仿宋" w:hint="eastAsia"/>
          <w:sz w:val="32"/>
          <w:szCs w:val="32"/>
          <w:u w:val="single"/>
        </w:rPr>
        <w:t>671.34</w:t>
      </w:r>
      <w:r w:rsidRPr="00EB5EFC">
        <w:rPr>
          <w:rFonts w:ascii="仿宋" w:eastAsia="仿宋" w:hAnsi="仿宋" w:hint="eastAsia"/>
          <w:sz w:val="32"/>
          <w:szCs w:val="32"/>
        </w:rPr>
        <w:t>万元，</w:t>
      </w:r>
      <w:r w:rsidR="00F8449F">
        <w:rPr>
          <w:rFonts w:ascii="仿宋" w:eastAsia="仿宋" w:hAnsi="仿宋" w:hint="eastAsia"/>
          <w:sz w:val="32"/>
          <w:szCs w:val="32"/>
        </w:rPr>
        <w:t>其中：</w:t>
      </w:r>
      <w:r w:rsidR="00F8449F" w:rsidRPr="00A05F4F">
        <w:rPr>
          <w:rFonts w:ascii="仿宋" w:eastAsia="仿宋" w:hAnsi="仿宋" w:hint="eastAsia"/>
          <w:sz w:val="32"/>
          <w:szCs w:val="32"/>
        </w:rPr>
        <w:t>上年结转</w:t>
      </w:r>
      <w:r w:rsidR="00F8449F" w:rsidRPr="00F8449F">
        <w:rPr>
          <w:rFonts w:ascii="仿宋" w:eastAsia="仿宋" w:hAnsi="仿宋" w:hint="eastAsia"/>
          <w:sz w:val="32"/>
          <w:szCs w:val="32"/>
          <w:u w:val="single"/>
        </w:rPr>
        <w:t xml:space="preserve">252.7  </w:t>
      </w:r>
      <w:r w:rsidR="00F8449F" w:rsidRPr="00A05F4F">
        <w:rPr>
          <w:rFonts w:ascii="仿宋" w:eastAsia="仿宋" w:hAnsi="仿宋" w:hint="eastAsia"/>
          <w:sz w:val="32"/>
          <w:szCs w:val="32"/>
        </w:rPr>
        <w:t>万元， 占</w:t>
      </w:r>
      <w:r w:rsidR="00F8449F" w:rsidRPr="00A05F4F">
        <w:rPr>
          <w:rFonts w:ascii="仿宋" w:eastAsia="仿宋" w:hAnsi="仿宋" w:hint="eastAsia"/>
          <w:sz w:val="32"/>
          <w:szCs w:val="32"/>
          <w:u w:val="single"/>
        </w:rPr>
        <w:t xml:space="preserve"> </w:t>
      </w:r>
      <w:r w:rsidR="00F8449F">
        <w:rPr>
          <w:rFonts w:ascii="仿宋" w:eastAsia="仿宋" w:hAnsi="仿宋" w:hint="eastAsia"/>
          <w:sz w:val="32"/>
          <w:szCs w:val="32"/>
          <w:u w:val="single"/>
        </w:rPr>
        <w:t>37.64</w:t>
      </w:r>
      <w:r w:rsidR="00F8449F" w:rsidRPr="00A05F4F">
        <w:rPr>
          <w:rFonts w:ascii="仿宋" w:eastAsia="仿宋" w:hAnsi="仿宋" w:hint="eastAsia"/>
          <w:sz w:val="32"/>
          <w:szCs w:val="32"/>
          <w:u w:val="single"/>
        </w:rPr>
        <w:t xml:space="preserve">  </w:t>
      </w:r>
      <w:r w:rsidR="00F8449F" w:rsidRPr="00A05F4F">
        <w:rPr>
          <w:rFonts w:ascii="仿宋" w:eastAsia="仿宋" w:hAnsi="仿宋" w:hint="eastAsia"/>
          <w:sz w:val="32"/>
          <w:szCs w:val="32"/>
        </w:rPr>
        <w:t>%</w:t>
      </w:r>
      <w:r w:rsidR="00F8449F">
        <w:rPr>
          <w:rFonts w:ascii="仿宋" w:eastAsia="仿宋" w:hAnsi="仿宋" w:hint="eastAsia"/>
          <w:sz w:val="32"/>
          <w:szCs w:val="32"/>
        </w:rPr>
        <w:t>，</w:t>
      </w:r>
      <w:r w:rsidRPr="00EB5EFC">
        <w:rPr>
          <w:rFonts w:ascii="仿宋" w:eastAsia="仿宋" w:hAnsi="仿宋" w:hint="eastAsia"/>
          <w:sz w:val="32"/>
          <w:szCs w:val="32"/>
        </w:rPr>
        <w:t>一般公共预算拨款收入</w:t>
      </w:r>
      <w:r w:rsidR="00BB34BB">
        <w:rPr>
          <w:rFonts w:ascii="仿宋" w:eastAsia="仿宋" w:hAnsi="仿宋" w:hint="eastAsia"/>
          <w:sz w:val="32"/>
          <w:szCs w:val="32"/>
          <w:u w:val="single"/>
        </w:rPr>
        <w:t>418.64</w:t>
      </w:r>
      <w:r w:rsidRPr="00EB5EFC">
        <w:rPr>
          <w:rFonts w:ascii="仿宋" w:eastAsia="仿宋" w:hAnsi="仿宋" w:hint="eastAsia"/>
          <w:sz w:val="32"/>
          <w:szCs w:val="32"/>
        </w:rPr>
        <w:t>万元，占</w:t>
      </w:r>
      <w:r w:rsidR="00F8449F">
        <w:rPr>
          <w:rFonts w:ascii="仿宋" w:eastAsia="仿宋" w:hAnsi="仿宋" w:hint="eastAsia"/>
          <w:sz w:val="32"/>
          <w:szCs w:val="32"/>
          <w:u w:val="single"/>
        </w:rPr>
        <w:t>62.36</w:t>
      </w:r>
      <w:r w:rsidRPr="00EB5EFC">
        <w:rPr>
          <w:rFonts w:ascii="仿宋" w:eastAsia="仿宋" w:hAnsi="仿宋" w:hint="eastAsia"/>
          <w:sz w:val="32"/>
          <w:szCs w:val="32"/>
        </w:rPr>
        <w:t xml:space="preserve"> %</w:t>
      </w:r>
      <w:r w:rsidR="00E870A7">
        <w:rPr>
          <w:rFonts w:ascii="仿宋" w:eastAsia="仿宋" w:hAnsi="仿宋" w:hint="eastAsia"/>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三、2021年部门支出总表的说明</w:t>
      </w:r>
    </w:p>
    <w:p w:rsidR="00E0335D" w:rsidRPr="00BB34BB" w:rsidRDefault="00E0335D" w:rsidP="00BB34BB">
      <w:pPr>
        <w:rPr>
          <w:rFonts w:ascii="宋体" w:eastAsia="宋体" w:hAnsi="宋体" w:cs="宋体"/>
          <w:color w:val="000000"/>
        </w:rPr>
      </w:pPr>
      <w:r>
        <w:rPr>
          <w:rFonts w:ascii="仿宋" w:eastAsia="仿宋" w:hAnsi="仿宋" w:hint="eastAsia"/>
          <w:sz w:val="32"/>
          <w:szCs w:val="32"/>
        </w:rPr>
        <w:t>2021</w:t>
      </w:r>
      <w:r w:rsidRPr="00EB5EFC">
        <w:rPr>
          <w:rFonts w:ascii="仿宋" w:eastAsia="仿宋" w:hAnsi="仿宋" w:hint="eastAsia"/>
          <w:sz w:val="32"/>
          <w:szCs w:val="32"/>
        </w:rPr>
        <w:t>年支出预算</w:t>
      </w:r>
      <w:r w:rsidR="00BB34BB">
        <w:rPr>
          <w:rFonts w:ascii="仿宋" w:eastAsia="仿宋" w:hAnsi="仿宋" w:hint="eastAsia"/>
          <w:sz w:val="32"/>
          <w:szCs w:val="32"/>
          <w:u w:val="single"/>
        </w:rPr>
        <w:t>418.64</w:t>
      </w:r>
      <w:r w:rsidRPr="00EB5EFC">
        <w:rPr>
          <w:rFonts w:ascii="仿宋" w:eastAsia="仿宋" w:hAnsi="仿宋" w:hint="eastAsia"/>
          <w:sz w:val="32"/>
          <w:szCs w:val="32"/>
        </w:rPr>
        <w:t>万元，其中：基本支出</w:t>
      </w:r>
      <w:r w:rsidR="00BB34BB">
        <w:rPr>
          <w:rFonts w:ascii="仿宋" w:eastAsia="仿宋" w:hAnsi="仿宋" w:hint="eastAsia"/>
          <w:sz w:val="32"/>
          <w:szCs w:val="32"/>
          <w:u w:val="single"/>
        </w:rPr>
        <w:t>300.37</w:t>
      </w:r>
      <w:r w:rsidRPr="00EB5EFC">
        <w:rPr>
          <w:rFonts w:ascii="仿宋" w:eastAsia="仿宋" w:hAnsi="仿宋" w:hint="eastAsia"/>
          <w:sz w:val="32"/>
          <w:szCs w:val="32"/>
        </w:rPr>
        <w:t>万元，占</w:t>
      </w:r>
      <w:r w:rsidR="00BB34BB">
        <w:rPr>
          <w:rFonts w:ascii="仿宋" w:eastAsia="仿宋" w:hAnsi="仿宋" w:hint="eastAsia"/>
          <w:sz w:val="32"/>
          <w:szCs w:val="32"/>
          <w:u w:val="single"/>
        </w:rPr>
        <w:t>71.75</w:t>
      </w:r>
      <w:r w:rsidRPr="00EB5EFC">
        <w:rPr>
          <w:rFonts w:ascii="仿宋" w:eastAsia="仿宋" w:hAnsi="仿宋" w:hint="eastAsia"/>
          <w:sz w:val="32"/>
          <w:szCs w:val="32"/>
        </w:rPr>
        <w:t>%；项目支出</w:t>
      </w:r>
      <w:r w:rsidR="00BB34BB" w:rsidRPr="00BB34BB">
        <w:rPr>
          <w:rFonts w:ascii="宋体" w:eastAsia="宋体" w:hAnsi="宋体" w:cs="宋体" w:hint="eastAsia"/>
          <w:color w:val="000000"/>
        </w:rPr>
        <w:t>118.27</w:t>
      </w:r>
      <w:r w:rsidRPr="00EB5EFC">
        <w:rPr>
          <w:rFonts w:ascii="仿宋" w:eastAsia="仿宋" w:hAnsi="仿宋" w:hint="eastAsia"/>
          <w:sz w:val="32"/>
          <w:szCs w:val="32"/>
        </w:rPr>
        <w:t>万元，占</w:t>
      </w:r>
      <w:r w:rsidRPr="004C45A4">
        <w:rPr>
          <w:rFonts w:ascii="仿宋" w:eastAsia="仿宋" w:hAnsi="仿宋" w:hint="eastAsia"/>
          <w:sz w:val="32"/>
          <w:szCs w:val="32"/>
          <w:u w:val="single"/>
        </w:rPr>
        <w:t xml:space="preserve"> </w:t>
      </w:r>
      <w:r w:rsidR="00BB34BB">
        <w:rPr>
          <w:rFonts w:ascii="仿宋" w:eastAsia="仿宋" w:hAnsi="仿宋" w:hint="eastAsia"/>
          <w:sz w:val="32"/>
          <w:szCs w:val="32"/>
          <w:u w:val="single"/>
        </w:rPr>
        <w:t>28.25</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四、2021年财政拨款收支总表的说明</w:t>
      </w:r>
    </w:p>
    <w:p w:rsidR="00E0335D" w:rsidRPr="00EB5EFC" w:rsidRDefault="00E0335D" w:rsidP="00E0335D">
      <w:pPr>
        <w:ind w:firstLineChars="200" w:firstLine="640"/>
        <w:rPr>
          <w:rFonts w:ascii="仿宋" w:eastAsia="仿宋" w:hAnsi="仿宋"/>
          <w:sz w:val="32"/>
          <w:szCs w:val="32"/>
        </w:rPr>
      </w:pPr>
      <w:r w:rsidRPr="00EB5EFC">
        <w:rPr>
          <w:rFonts w:ascii="仿宋" w:eastAsia="仿宋" w:hAnsi="仿宋" w:hint="eastAsia"/>
          <w:sz w:val="32"/>
          <w:szCs w:val="32"/>
        </w:rPr>
        <w:t>2021年财政拨款收支总预算</w:t>
      </w:r>
      <w:r w:rsidR="00814BFD">
        <w:rPr>
          <w:rFonts w:ascii="仿宋" w:eastAsia="仿宋" w:hAnsi="仿宋" w:hint="eastAsia"/>
          <w:sz w:val="32"/>
          <w:szCs w:val="32"/>
          <w:u w:val="single"/>
        </w:rPr>
        <w:t>418.64</w:t>
      </w:r>
      <w:r w:rsidRPr="00EB5EFC">
        <w:rPr>
          <w:rFonts w:ascii="仿宋" w:eastAsia="仿宋" w:hAnsi="仿宋" w:hint="eastAsia"/>
          <w:sz w:val="32"/>
          <w:szCs w:val="32"/>
        </w:rPr>
        <w:t>万元。收入为一般公共预算拨款</w:t>
      </w:r>
      <w:r w:rsidR="00814BFD">
        <w:rPr>
          <w:rFonts w:ascii="仿宋" w:eastAsia="仿宋" w:hAnsi="仿宋" w:hint="eastAsia"/>
          <w:sz w:val="32"/>
          <w:szCs w:val="32"/>
          <w:u w:val="single"/>
        </w:rPr>
        <w:t>418.64</w:t>
      </w:r>
      <w:r w:rsidR="00814BFD" w:rsidRPr="00EB5EFC">
        <w:rPr>
          <w:rFonts w:ascii="仿宋" w:eastAsia="仿宋" w:hAnsi="仿宋" w:hint="eastAsia"/>
          <w:sz w:val="32"/>
          <w:szCs w:val="32"/>
        </w:rPr>
        <w:t>万元</w:t>
      </w:r>
      <w:r w:rsidRPr="00EB5EFC">
        <w:rPr>
          <w:rFonts w:ascii="仿宋" w:eastAsia="仿宋" w:hAnsi="仿宋" w:hint="eastAsia"/>
          <w:sz w:val="32"/>
          <w:szCs w:val="32"/>
        </w:rPr>
        <w:t>，包括：</w:t>
      </w:r>
      <w:r w:rsidR="00FE7006" w:rsidRPr="00FE7006">
        <w:rPr>
          <w:rFonts w:ascii="仿宋" w:eastAsia="仿宋" w:hAnsi="仿宋" w:hint="eastAsia"/>
          <w:sz w:val="32"/>
          <w:szCs w:val="32"/>
        </w:rPr>
        <w:t>公共安全</w:t>
      </w:r>
      <w:r w:rsidRPr="00EB5EFC">
        <w:rPr>
          <w:rFonts w:ascii="仿宋" w:eastAsia="仿宋" w:hAnsi="仿宋" w:hint="eastAsia"/>
          <w:sz w:val="32"/>
          <w:szCs w:val="32"/>
        </w:rPr>
        <w:t>支出</w:t>
      </w:r>
      <w:r w:rsidR="00FE7006">
        <w:rPr>
          <w:rFonts w:ascii="仿宋" w:eastAsia="仿宋" w:hAnsi="仿宋" w:hint="eastAsia"/>
          <w:sz w:val="32"/>
          <w:szCs w:val="32"/>
          <w:u w:val="single"/>
        </w:rPr>
        <w:t>418.6</w:t>
      </w:r>
      <w:r w:rsidRPr="00EB5EFC">
        <w:rPr>
          <w:rFonts w:ascii="仿宋" w:eastAsia="仿宋" w:hAnsi="仿宋" w:hint="eastAsia"/>
          <w:sz w:val="32"/>
          <w:szCs w:val="32"/>
        </w:rPr>
        <w:t>万元</w:t>
      </w:r>
      <w:r w:rsidR="005F1E6B">
        <w:rPr>
          <w:rFonts w:ascii="仿宋" w:eastAsia="仿宋" w:hAnsi="仿宋" w:hint="eastAsia"/>
          <w:sz w:val="32"/>
          <w:szCs w:val="32"/>
        </w:rPr>
        <w:t>、</w:t>
      </w:r>
      <w:r w:rsidR="005F1E6B" w:rsidRPr="00A05F4F">
        <w:rPr>
          <w:rFonts w:ascii="仿宋" w:eastAsia="仿宋" w:hAnsi="仿宋" w:hint="eastAsia"/>
          <w:sz w:val="32"/>
          <w:szCs w:val="32"/>
        </w:rPr>
        <w:t>上年结转</w:t>
      </w:r>
      <w:r w:rsidR="005F1E6B" w:rsidRPr="00F8449F">
        <w:rPr>
          <w:rFonts w:ascii="仿宋" w:eastAsia="仿宋" w:hAnsi="仿宋" w:hint="eastAsia"/>
          <w:sz w:val="32"/>
          <w:szCs w:val="32"/>
          <w:u w:val="single"/>
        </w:rPr>
        <w:t xml:space="preserve">252.7  </w:t>
      </w:r>
      <w:r w:rsidR="005F1E6B" w:rsidRPr="00A05F4F">
        <w:rPr>
          <w:rFonts w:ascii="仿宋" w:eastAsia="仿宋" w:hAnsi="仿宋" w:hint="eastAsia"/>
          <w:sz w:val="32"/>
          <w:szCs w:val="32"/>
        </w:rPr>
        <w:t>万元</w:t>
      </w:r>
      <w:r w:rsidRPr="00EB5EFC">
        <w:rPr>
          <w:rFonts w:ascii="仿宋" w:eastAsia="仿宋" w:hAnsi="仿宋" w:hint="eastAsia"/>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lastRenderedPageBreak/>
        <w:t>五、2021年一般公共预算支出表的说明</w:t>
      </w:r>
    </w:p>
    <w:p w:rsidR="00E0335D" w:rsidRPr="00371BC9" w:rsidRDefault="00E0335D" w:rsidP="00E0335D">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0335D" w:rsidRPr="00EB5EFC" w:rsidRDefault="00E0335D" w:rsidP="00E0335D">
      <w:pPr>
        <w:ind w:firstLineChars="200" w:firstLine="640"/>
        <w:rPr>
          <w:rFonts w:ascii="仿宋" w:eastAsia="仿宋" w:hAnsi="仿宋"/>
          <w:sz w:val="32"/>
          <w:szCs w:val="32"/>
        </w:rPr>
      </w:pPr>
      <w:r>
        <w:rPr>
          <w:rFonts w:ascii="仿宋" w:eastAsia="仿宋" w:hAnsi="仿宋" w:hint="eastAsia"/>
          <w:sz w:val="32"/>
          <w:szCs w:val="32"/>
        </w:rPr>
        <w:t>2021</w:t>
      </w:r>
      <w:r w:rsidRPr="00EB5EFC">
        <w:rPr>
          <w:rFonts w:ascii="仿宋" w:eastAsia="仿宋" w:hAnsi="仿宋" w:hint="eastAsia"/>
          <w:sz w:val="32"/>
          <w:szCs w:val="32"/>
        </w:rPr>
        <w:t>年一般公共预算当年拨款</w:t>
      </w:r>
      <w:r w:rsidR="00BC26F6">
        <w:rPr>
          <w:rFonts w:ascii="仿宋" w:eastAsia="仿宋" w:hAnsi="仿宋" w:hint="eastAsia"/>
          <w:sz w:val="32"/>
          <w:szCs w:val="32"/>
          <w:u w:val="single"/>
        </w:rPr>
        <w:t>418.64</w:t>
      </w:r>
      <w:r w:rsidRPr="00EB5EFC">
        <w:rPr>
          <w:rFonts w:ascii="仿宋" w:eastAsia="仿宋" w:hAnsi="仿宋" w:hint="eastAsia"/>
          <w:sz w:val="32"/>
          <w:szCs w:val="32"/>
        </w:rPr>
        <w:t>万元,比20</w:t>
      </w:r>
      <w:r>
        <w:rPr>
          <w:rFonts w:ascii="仿宋" w:eastAsia="仿宋" w:hAnsi="仿宋"/>
          <w:sz w:val="32"/>
          <w:szCs w:val="32"/>
        </w:rPr>
        <w:t>20</w:t>
      </w:r>
      <w:r w:rsidRPr="00EB5EFC">
        <w:rPr>
          <w:rFonts w:ascii="仿宋" w:eastAsia="仿宋" w:hAnsi="仿宋" w:hint="eastAsia"/>
          <w:sz w:val="32"/>
          <w:szCs w:val="32"/>
        </w:rPr>
        <w:t xml:space="preserve"> 年执行数</w:t>
      </w:r>
      <w:r w:rsidR="00BC26F6">
        <w:rPr>
          <w:rFonts w:ascii="仿宋" w:eastAsia="仿宋" w:hAnsi="仿宋" w:hint="eastAsia"/>
          <w:sz w:val="32"/>
          <w:szCs w:val="32"/>
        </w:rPr>
        <w:t>增加</w:t>
      </w:r>
      <w:r w:rsidRPr="004C45A4">
        <w:rPr>
          <w:rFonts w:ascii="仿宋" w:eastAsia="仿宋" w:hAnsi="仿宋" w:hint="eastAsia"/>
          <w:sz w:val="32"/>
          <w:szCs w:val="32"/>
          <w:u w:val="single"/>
        </w:rPr>
        <w:t xml:space="preserve"> </w:t>
      </w:r>
      <w:r w:rsidR="00BC26F6">
        <w:rPr>
          <w:rFonts w:ascii="仿宋" w:eastAsia="仿宋" w:hAnsi="仿宋" w:hint="eastAsia"/>
          <w:sz w:val="32"/>
          <w:szCs w:val="32"/>
          <w:u w:val="single"/>
        </w:rPr>
        <w:t>78.3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万元，主要原因：</w:t>
      </w:r>
      <w:r w:rsidR="00BC26F6" w:rsidRPr="00375468">
        <w:rPr>
          <w:rFonts w:ascii="仿宋_GB2312" w:eastAsia="仿宋_GB2312" w:hAnsi="黑体" w:hint="eastAsia"/>
          <w:snapToGrid w:val="0"/>
          <w:w w:val="95"/>
          <w:sz w:val="32"/>
          <w:szCs w:val="32"/>
        </w:rPr>
        <w:t>202</w:t>
      </w:r>
      <w:r w:rsidR="00BC26F6">
        <w:rPr>
          <w:rFonts w:ascii="仿宋_GB2312" w:eastAsia="仿宋_GB2312" w:hAnsi="黑体" w:hint="eastAsia"/>
          <w:snapToGrid w:val="0"/>
          <w:w w:val="95"/>
          <w:sz w:val="32"/>
          <w:szCs w:val="32"/>
        </w:rPr>
        <w:t>1</w:t>
      </w:r>
      <w:r w:rsidR="00BC26F6" w:rsidRPr="00375468">
        <w:rPr>
          <w:rFonts w:ascii="仿宋_GB2312" w:eastAsia="仿宋_GB2312" w:hAnsi="黑体" w:hint="eastAsia"/>
          <w:snapToGrid w:val="0"/>
          <w:w w:val="95"/>
          <w:sz w:val="32"/>
          <w:szCs w:val="32"/>
        </w:rPr>
        <w:t>年度</w:t>
      </w:r>
      <w:r w:rsidR="00BC26F6">
        <w:rPr>
          <w:rFonts w:ascii="仿宋_GB2312" w:eastAsia="仿宋_GB2312" w:hAnsi="黑体" w:hint="eastAsia"/>
          <w:snapToGrid w:val="0"/>
          <w:w w:val="95"/>
          <w:sz w:val="32"/>
          <w:szCs w:val="32"/>
        </w:rPr>
        <w:t>上级拨</w:t>
      </w:r>
      <w:r w:rsidR="00BC26F6" w:rsidRPr="00375468">
        <w:rPr>
          <w:rFonts w:ascii="仿宋_GB2312" w:eastAsia="仿宋_GB2312" w:hAnsi="黑体" w:hint="eastAsia"/>
          <w:snapToGrid w:val="0"/>
          <w:w w:val="95"/>
          <w:sz w:val="32"/>
          <w:szCs w:val="32"/>
        </w:rPr>
        <w:t>转移支付总资金增加</w:t>
      </w:r>
      <w:r w:rsidR="00BC26F6">
        <w:rPr>
          <w:rFonts w:ascii="仿宋_GB2312" w:eastAsia="仿宋_GB2312" w:hAnsi="黑体" w:hint="eastAsia"/>
          <w:snapToGrid w:val="0"/>
          <w:w w:val="95"/>
          <w:sz w:val="32"/>
          <w:szCs w:val="32"/>
        </w:rPr>
        <w:t>。</w:t>
      </w:r>
    </w:p>
    <w:p w:rsidR="00E0335D" w:rsidRPr="00885072" w:rsidRDefault="00E0335D" w:rsidP="00E0335D">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E0335D" w:rsidRPr="00EB5EFC" w:rsidRDefault="00E0335D" w:rsidP="00E0335D">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sidR="003A6113">
        <w:rPr>
          <w:rFonts w:ascii="仿宋" w:eastAsia="仿宋" w:hAnsi="仿宋" w:hint="eastAsia"/>
          <w:sz w:val="32"/>
          <w:szCs w:val="32"/>
          <w:u w:val="single"/>
        </w:rPr>
        <w:t>418.64</w:t>
      </w:r>
      <w:r w:rsidRPr="00EB5EFC">
        <w:rPr>
          <w:rFonts w:ascii="仿宋" w:eastAsia="仿宋" w:hAnsi="仿宋" w:hint="eastAsia"/>
          <w:sz w:val="32"/>
          <w:szCs w:val="32"/>
        </w:rPr>
        <w:t>万元，占</w:t>
      </w:r>
      <w:r w:rsidR="003A6113">
        <w:rPr>
          <w:rFonts w:ascii="仿宋" w:eastAsia="仿宋" w:hAnsi="仿宋" w:hint="eastAsia"/>
          <w:sz w:val="32"/>
          <w:szCs w:val="32"/>
          <w:u w:val="single"/>
        </w:rPr>
        <w:t>100</w:t>
      </w:r>
      <w:r w:rsidRPr="00EB5EFC">
        <w:rPr>
          <w:rFonts w:ascii="仿宋" w:eastAsia="仿宋" w:hAnsi="仿宋" w:hint="eastAsia"/>
          <w:sz w:val="32"/>
          <w:szCs w:val="32"/>
        </w:rPr>
        <w:t>%；</w:t>
      </w:r>
    </w:p>
    <w:p w:rsidR="00E0335D" w:rsidRPr="00885072" w:rsidRDefault="00E0335D" w:rsidP="00E0335D">
      <w:pPr>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E0335D" w:rsidRDefault="00E0335D" w:rsidP="00E0335D">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0335D" w:rsidRPr="00EB5EFC" w:rsidRDefault="00E0335D" w:rsidP="00E0335D">
      <w:pPr>
        <w:ind w:firstLineChars="200" w:firstLine="640"/>
        <w:rPr>
          <w:rFonts w:ascii="仿宋" w:eastAsia="仿宋" w:hAnsi="仿宋"/>
          <w:sz w:val="32"/>
          <w:szCs w:val="32"/>
        </w:rPr>
      </w:pPr>
      <w:r w:rsidRPr="00EB5EFC">
        <w:rPr>
          <w:rFonts w:ascii="仿宋" w:eastAsia="仿宋" w:hAnsi="仿宋" w:hint="eastAsia"/>
          <w:sz w:val="32"/>
          <w:szCs w:val="32"/>
        </w:rPr>
        <w:t>1.一般公共服务支出（类）财政事务（款）行政运行（项）2021年预算数为</w:t>
      </w:r>
      <w:r w:rsidR="003A6113">
        <w:rPr>
          <w:rFonts w:ascii="仿宋" w:eastAsia="仿宋" w:hAnsi="仿宋" w:hint="eastAsia"/>
          <w:sz w:val="32"/>
          <w:szCs w:val="32"/>
          <w:u w:val="single"/>
        </w:rPr>
        <w:t>418.64</w:t>
      </w:r>
      <w:r w:rsidRPr="00EB5EFC">
        <w:rPr>
          <w:rFonts w:ascii="仿宋" w:eastAsia="仿宋" w:hAnsi="仿宋" w:hint="eastAsia"/>
          <w:sz w:val="32"/>
          <w:szCs w:val="32"/>
        </w:rPr>
        <w:t>万元，比2020年执行数</w:t>
      </w:r>
      <w:r w:rsidR="003A6113">
        <w:rPr>
          <w:rFonts w:ascii="仿宋" w:eastAsia="仿宋" w:hAnsi="仿宋" w:hint="eastAsia"/>
          <w:sz w:val="32"/>
          <w:szCs w:val="32"/>
        </w:rPr>
        <w:t>增加</w:t>
      </w:r>
      <w:r w:rsidR="003A6113">
        <w:rPr>
          <w:rFonts w:ascii="仿宋" w:eastAsia="仿宋" w:hAnsi="仿宋" w:hint="eastAsia"/>
          <w:sz w:val="32"/>
          <w:szCs w:val="32"/>
          <w:u w:val="single"/>
        </w:rPr>
        <w:t>78.3</w:t>
      </w:r>
      <w:r w:rsidRPr="00EB5EFC">
        <w:rPr>
          <w:rFonts w:ascii="仿宋" w:eastAsia="仿宋" w:hAnsi="仿宋" w:hint="eastAsia"/>
          <w:sz w:val="32"/>
          <w:szCs w:val="32"/>
        </w:rPr>
        <w:t>万元，</w:t>
      </w:r>
      <w:r w:rsidR="003A6113">
        <w:rPr>
          <w:rFonts w:ascii="仿宋" w:eastAsia="仿宋" w:hAnsi="仿宋" w:hint="eastAsia"/>
          <w:sz w:val="32"/>
          <w:szCs w:val="32"/>
        </w:rPr>
        <w:t>增长</w:t>
      </w:r>
      <w:r w:rsidR="003A6113">
        <w:rPr>
          <w:rFonts w:ascii="仿宋" w:eastAsia="仿宋" w:hAnsi="仿宋" w:hint="eastAsia"/>
          <w:sz w:val="32"/>
          <w:szCs w:val="32"/>
          <w:u w:val="single"/>
        </w:rPr>
        <w:t>23.01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%。主要是……。</w:t>
      </w:r>
    </w:p>
    <w:p w:rsidR="003A6113" w:rsidRPr="00EB5EFC" w:rsidRDefault="00E0335D" w:rsidP="003A6113">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2.一般公共服务支出（类）财政事务（款）一般行政管理事务（项）2021年预算数为</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万元，比2020 年执行数减少</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3A6113">
        <w:rPr>
          <w:rFonts w:ascii="仿宋" w:eastAsia="仿宋" w:hAnsi="仿宋" w:hint="eastAsia"/>
          <w:sz w:val="32"/>
          <w:szCs w:val="32"/>
        </w:rPr>
        <w:t>2</w:t>
      </w:r>
      <w:r w:rsidR="003A6113" w:rsidRPr="00375468">
        <w:rPr>
          <w:rFonts w:ascii="仿宋_GB2312" w:eastAsia="仿宋_GB2312" w:hAnsi="黑体" w:hint="eastAsia"/>
          <w:snapToGrid w:val="0"/>
          <w:w w:val="95"/>
          <w:sz w:val="32"/>
          <w:szCs w:val="32"/>
        </w:rPr>
        <w:t>02</w:t>
      </w:r>
      <w:r w:rsidR="003A6113">
        <w:rPr>
          <w:rFonts w:ascii="仿宋_GB2312" w:eastAsia="仿宋_GB2312" w:hAnsi="黑体" w:hint="eastAsia"/>
          <w:snapToGrid w:val="0"/>
          <w:w w:val="95"/>
          <w:sz w:val="32"/>
          <w:szCs w:val="32"/>
        </w:rPr>
        <w:t>1</w:t>
      </w:r>
      <w:r w:rsidR="003A6113" w:rsidRPr="00375468">
        <w:rPr>
          <w:rFonts w:ascii="仿宋_GB2312" w:eastAsia="仿宋_GB2312" w:hAnsi="黑体" w:hint="eastAsia"/>
          <w:snapToGrid w:val="0"/>
          <w:w w:val="95"/>
          <w:sz w:val="32"/>
          <w:szCs w:val="32"/>
        </w:rPr>
        <w:t>年度</w:t>
      </w:r>
      <w:r w:rsidR="003A6113">
        <w:rPr>
          <w:rFonts w:ascii="仿宋_GB2312" w:eastAsia="仿宋_GB2312" w:hAnsi="黑体" w:hint="eastAsia"/>
          <w:snapToGrid w:val="0"/>
          <w:w w:val="95"/>
          <w:sz w:val="32"/>
          <w:szCs w:val="32"/>
        </w:rPr>
        <w:t>上级拨</w:t>
      </w:r>
      <w:r w:rsidR="003A6113" w:rsidRPr="00375468">
        <w:rPr>
          <w:rFonts w:ascii="仿宋_GB2312" w:eastAsia="仿宋_GB2312" w:hAnsi="黑体" w:hint="eastAsia"/>
          <w:snapToGrid w:val="0"/>
          <w:w w:val="95"/>
          <w:sz w:val="32"/>
          <w:szCs w:val="32"/>
        </w:rPr>
        <w:t>转移支付总资金增加</w:t>
      </w:r>
      <w:r w:rsidR="003A6113">
        <w:rPr>
          <w:rFonts w:ascii="仿宋_GB2312" w:eastAsia="仿宋_GB2312" w:hAnsi="黑体" w:hint="eastAsia"/>
          <w:snapToGrid w:val="0"/>
          <w:w w:val="95"/>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E0335D" w:rsidRDefault="00E0335D" w:rsidP="00E0335D">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3A6113">
        <w:rPr>
          <w:rFonts w:ascii="仿宋" w:eastAsia="仿宋" w:hAnsi="仿宋" w:hint="eastAsia"/>
          <w:sz w:val="32"/>
          <w:szCs w:val="32"/>
          <w:u w:val="single"/>
        </w:rPr>
        <w:t>418.64</w:t>
      </w:r>
      <w:r w:rsidRPr="00EB5EFC">
        <w:rPr>
          <w:rFonts w:ascii="仿宋" w:eastAsia="仿宋" w:hAnsi="仿宋" w:hint="eastAsia"/>
          <w:sz w:val="32"/>
          <w:szCs w:val="32"/>
        </w:rPr>
        <w:t>万元，其中：</w:t>
      </w:r>
    </w:p>
    <w:p w:rsidR="00E0335D" w:rsidRPr="003A6113" w:rsidRDefault="00E0335D" w:rsidP="003A6113">
      <w:pPr>
        <w:rPr>
          <w:rFonts w:ascii="宋体" w:eastAsia="宋体" w:hAnsi="宋体" w:cs="宋体"/>
          <w:sz w:val="18"/>
          <w:szCs w:val="18"/>
        </w:rPr>
      </w:pPr>
      <w:r w:rsidRPr="00EB5EFC">
        <w:rPr>
          <w:rFonts w:ascii="仿宋" w:eastAsia="仿宋" w:hAnsi="仿宋" w:hint="eastAsia"/>
          <w:sz w:val="32"/>
          <w:szCs w:val="32"/>
        </w:rPr>
        <w:t>人员经费</w:t>
      </w:r>
      <w:r w:rsidR="003A6113" w:rsidRPr="004F0FB6">
        <w:rPr>
          <w:rFonts w:ascii="仿宋" w:eastAsia="仿宋" w:hAnsi="仿宋" w:hint="eastAsia"/>
          <w:sz w:val="32"/>
          <w:szCs w:val="32"/>
          <w:u w:val="single"/>
        </w:rPr>
        <w:t>300.37</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E0335D" w:rsidRDefault="00E0335D" w:rsidP="00E0335D">
      <w:pPr>
        <w:ind w:firstLineChars="200" w:firstLine="640"/>
        <w:rPr>
          <w:rFonts w:ascii="仿宋" w:eastAsia="仿宋" w:hAnsi="仿宋"/>
          <w:sz w:val="32"/>
          <w:szCs w:val="32"/>
        </w:rPr>
      </w:pPr>
      <w:r w:rsidRPr="00EB5EFC">
        <w:rPr>
          <w:rFonts w:ascii="仿宋" w:eastAsia="仿宋" w:hAnsi="仿宋" w:hint="eastAsia"/>
          <w:sz w:val="32"/>
          <w:szCs w:val="32"/>
        </w:rPr>
        <w:lastRenderedPageBreak/>
        <w:t>公用经费</w:t>
      </w:r>
      <w:r w:rsidRPr="004C45A4">
        <w:rPr>
          <w:rFonts w:ascii="仿宋" w:eastAsia="仿宋" w:hAnsi="仿宋" w:hint="eastAsia"/>
          <w:sz w:val="32"/>
          <w:szCs w:val="32"/>
          <w:u w:val="single"/>
        </w:rPr>
        <w:t xml:space="preserve"> </w:t>
      </w:r>
      <w:r w:rsidR="00543FE9">
        <w:rPr>
          <w:rFonts w:ascii="仿宋" w:eastAsia="仿宋" w:hAnsi="仿宋" w:hint="eastAsia"/>
          <w:sz w:val="32"/>
          <w:szCs w:val="32"/>
          <w:u w:val="single"/>
        </w:rPr>
        <w:t>20.27</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sidRPr="00EB5EFC">
        <w:rPr>
          <w:rFonts w:ascii="仿宋" w:eastAsia="仿宋" w:hAnsi="仿宋" w:hint="eastAsia"/>
          <w:sz w:val="32"/>
          <w:szCs w:val="32"/>
        </w:rPr>
        <w:t>：</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差旅费</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七、2021</w:t>
      </w:r>
      <w:r>
        <w:rPr>
          <w:rFonts w:ascii="黑体" w:eastAsia="黑体" w:hAnsi="黑体" w:hint="eastAsia"/>
          <w:sz w:val="32"/>
          <w:szCs w:val="32"/>
        </w:rPr>
        <w:t>年度一般公共预算“三公”经费预算情况说明</w:t>
      </w:r>
    </w:p>
    <w:p w:rsidR="00E0335D" w:rsidRPr="00E266EE" w:rsidRDefault="00E0335D" w:rsidP="004B3544">
      <w:pPr>
        <w:ind w:firstLineChars="200" w:firstLine="640"/>
        <w:rPr>
          <w:rFonts w:ascii="宋体" w:eastAsia="宋体" w:hAnsi="宋体" w:cs="宋体"/>
          <w:color w:val="000000"/>
        </w:rPr>
      </w:pPr>
      <w:r w:rsidRPr="00EB5EFC">
        <w:rPr>
          <w:rFonts w:ascii="仿宋" w:eastAsia="仿宋" w:hAnsi="仿宋" w:hint="eastAsia"/>
          <w:sz w:val="32"/>
          <w:szCs w:val="32"/>
        </w:rPr>
        <w:t>2021年“三公”经费预算数为</w:t>
      </w:r>
      <w:r w:rsidRPr="004C45A4">
        <w:rPr>
          <w:rFonts w:ascii="仿宋" w:eastAsia="仿宋" w:hAnsi="仿宋" w:hint="eastAsia"/>
          <w:sz w:val="32"/>
          <w:szCs w:val="32"/>
          <w:u w:val="single"/>
        </w:rPr>
        <w:t xml:space="preserve"> </w:t>
      </w:r>
      <w:r w:rsidR="00355494">
        <w:rPr>
          <w:rFonts w:ascii="仿宋" w:eastAsia="仿宋" w:hAnsi="仿宋" w:hint="eastAsia"/>
          <w:sz w:val="32"/>
          <w:szCs w:val="32"/>
          <w:u w:val="single"/>
        </w:rPr>
        <w:t>3.9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万元，其中：因公出国（境）费</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万元，公务用车购置及运行费</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2.6</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万元，公务接待费</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1.3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万元。2021年“三公”经费预算比2020</w:t>
      </w:r>
      <w:r>
        <w:rPr>
          <w:rFonts w:ascii="仿宋" w:eastAsia="仿宋" w:hAnsi="仿宋" w:hint="eastAsia"/>
          <w:sz w:val="32"/>
          <w:szCs w:val="32"/>
        </w:rPr>
        <w:t>年减少</w:t>
      </w:r>
      <w:r w:rsidRPr="004C45A4">
        <w:rPr>
          <w:rFonts w:ascii="仿宋" w:eastAsia="仿宋" w:hAnsi="仿宋" w:hint="eastAsia"/>
          <w:sz w:val="32"/>
          <w:szCs w:val="32"/>
          <w:u w:val="single"/>
        </w:rPr>
        <w:t xml:space="preserve"> </w:t>
      </w:r>
      <w:r w:rsidR="00355494">
        <w:rPr>
          <w:rFonts w:ascii="仿宋" w:eastAsia="仿宋" w:hAnsi="仿宋" w:hint="eastAsia"/>
          <w:sz w:val="32"/>
          <w:szCs w:val="32"/>
          <w:u w:val="single"/>
        </w:rPr>
        <w:t>3.9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万元，压缩</w:t>
      </w:r>
      <w:r w:rsidRPr="004C45A4">
        <w:rPr>
          <w:rFonts w:ascii="仿宋" w:eastAsia="仿宋" w:hAnsi="仿宋" w:hint="eastAsia"/>
          <w:sz w:val="32"/>
          <w:szCs w:val="32"/>
          <w:u w:val="single"/>
        </w:rPr>
        <w:t xml:space="preserve">  </w:t>
      </w:r>
      <w:r w:rsidR="00355494">
        <w:rPr>
          <w:rFonts w:ascii="仿宋" w:eastAsia="仿宋" w:hAnsi="仿宋" w:hint="eastAsia"/>
          <w:sz w:val="32"/>
          <w:szCs w:val="32"/>
          <w:u w:val="single"/>
        </w:rPr>
        <w:t>100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%，主要原因</w:t>
      </w:r>
      <w:r>
        <w:rPr>
          <w:rFonts w:ascii="仿宋" w:eastAsia="仿宋" w:hAnsi="仿宋" w:hint="eastAsia"/>
          <w:sz w:val="32"/>
          <w:szCs w:val="32"/>
        </w:rPr>
        <w:t>是</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本单位今年预算少</w:t>
      </w:r>
      <w:r w:rsidRPr="004C45A4">
        <w:rPr>
          <w:rFonts w:ascii="仿宋" w:eastAsia="仿宋" w:hAnsi="仿宋" w:hint="eastAsia"/>
          <w:sz w:val="32"/>
          <w:szCs w:val="32"/>
          <w:u w:val="single"/>
        </w:rPr>
        <w:t xml:space="preserve">  </w:t>
      </w:r>
      <w:r>
        <w:rPr>
          <w:rFonts w:ascii="仿宋" w:eastAsia="仿宋" w:hAnsi="仿宋" w:hint="eastAsia"/>
          <w:sz w:val="32"/>
          <w:szCs w:val="32"/>
          <w:u w:val="single"/>
        </w:rPr>
        <w:t>。</w:t>
      </w:r>
    </w:p>
    <w:p w:rsidR="00E0335D" w:rsidRPr="00EB5EFC" w:rsidRDefault="00E0335D" w:rsidP="00E0335D">
      <w:pPr>
        <w:ind w:firstLineChars="200" w:firstLine="640"/>
        <w:rPr>
          <w:rFonts w:ascii="仿宋" w:eastAsia="仿宋" w:hAnsi="仿宋"/>
          <w:sz w:val="32"/>
          <w:szCs w:val="32"/>
        </w:rPr>
      </w:pPr>
      <w:r>
        <w:rPr>
          <w:rFonts w:ascii="仿宋" w:eastAsia="仿宋" w:hAnsi="仿宋" w:hint="eastAsia"/>
          <w:sz w:val="32"/>
          <w:szCs w:val="32"/>
        </w:rPr>
        <w:t>因公出国（境）</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团组</w:t>
      </w:r>
      <w:r>
        <w:rPr>
          <w:rFonts w:ascii="仿宋" w:eastAsia="仿宋" w:hAnsi="仿宋" w:hint="eastAsia"/>
          <w:sz w:val="32"/>
          <w:szCs w:val="32"/>
        </w:rPr>
        <w:t>、</w:t>
      </w:r>
      <w:r w:rsidR="00E266EE">
        <w:rPr>
          <w:rFonts w:ascii="仿宋" w:eastAsia="仿宋" w:hAnsi="仿宋" w:hint="eastAsia"/>
          <w:sz w:val="32"/>
          <w:szCs w:val="32"/>
        </w:rPr>
        <w:t>0</w:t>
      </w:r>
      <w:r w:rsidRPr="004C45A4">
        <w:rPr>
          <w:rFonts w:ascii="仿宋" w:eastAsia="仿宋" w:hAnsi="仿宋" w:hint="eastAsia"/>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，公务用车购置</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辆</w:t>
      </w:r>
      <w:r>
        <w:rPr>
          <w:rFonts w:ascii="仿宋" w:eastAsia="仿宋" w:hAnsi="仿宋" w:hint="eastAsia"/>
          <w:sz w:val="32"/>
          <w:szCs w:val="32"/>
        </w:rPr>
        <w:t>、</w:t>
      </w:r>
      <w:r w:rsidRPr="00EB5EFC">
        <w:rPr>
          <w:rFonts w:ascii="仿宋" w:eastAsia="仿宋" w:hAnsi="仿宋" w:hint="eastAsia"/>
          <w:sz w:val="32"/>
          <w:szCs w:val="32"/>
        </w:rPr>
        <w:t>保有</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2</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量，国内公务接待</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批次</w:t>
      </w:r>
      <w:r>
        <w:rPr>
          <w:rFonts w:ascii="仿宋" w:eastAsia="仿宋" w:hAnsi="仿宋" w:hint="eastAsia"/>
          <w:sz w:val="32"/>
          <w:szCs w:val="32"/>
        </w:rPr>
        <w:t>、</w:t>
      </w:r>
      <w:r w:rsidRPr="004C45A4">
        <w:rPr>
          <w:rFonts w:ascii="仿宋" w:eastAsia="仿宋" w:hAnsi="仿宋" w:hint="eastAsia"/>
          <w:sz w:val="32"/>
          <w:szCs w:val="32"/>
          <w:u w:val="single"/>
        </w:rPr>
        <w:t xml:space="preserve"> </w:t>
      </w:r>
      <w:r w:rsidR="00E266EE">
        <w:rPr>
          <w:rFonts w:ascii="仿宋" w:eastAsia="仿宋" w:hAnsi="仿宋" w:hint="eastAsia"/>
          <w:sz w:val="32"/>
          <w:szCs w:val="32"/>
          <w:u w:val="single"/>
        </w:rPr>
        <w:t>0</w:t>
      </w:r>
      <w:r w:rsidRPr="004C45A4">
        <w:rPr>
          <w:rFonts w:ascii="仿宋" w:eastAsia="仿宋" w:hAnsi="仿宋" w:hint="eastAsia"/>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w:t>
      </w:r>
    </w:p>
    <w:p w:rsidR="00E0335D" w:rsidRPr="00753C16" w:rsidRDefault="00E0335D" w:rsidP="00E0335D">
      <w:pPr>
        <w:rPr>
          <w:rFonts w:ascii="黑体" w:eastAsia="黑体" w:hAnsi="黑体"/>
          <w:sz w:val="32"/>
          <w:szCs w:val="32"/>
        </w:rPr>
      </w:pPr>
      <w:r w:rsidRPr="00753C16">
        <w:rPr>
          <w:rFonts w:ascii="黑体" w:eastAsia="黑体" w:hAnsi="黑体" w:hint="eastAsia"/>
          <w:sz w:val="32"/>
          <w:szCs w:val="32"/>
        </w:rPr>
        <w:t>八、2021</w:t>
      </w:r>
      <w:r>
        <w:rPr>
          <w:rFonts w:ascii="黑体" w:eastAsia="黑体" w:hAnsi="黑体" w:hint="eastAsia"/>
          <w:sz w:val="32"/>
          <w:szCs w:val="32"/>
        </w:rPr>
        <w:t>年度政府性基金预算支出情况说明</w:t>
      </w:r>
    </w:p>
    <w:p w:rsidR="00E0335D" w:rsidRPr="00EB5EFC" w:rsidRDefault="00E0335D" w:rsidP="004B3544">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Pr="00096F91">
        <w:rPr>
          <w:rFonts w:ascii="仿宋_GB2312" w:eastAsia="仿宋_GB2312" w:hAnsiTheme="minorHAnsi" w:cs="仿宋_GB2312" w:hint="eastAsia"/>
          <w:sz w:val="32"/>
          <w:szCs w:val="32"/>
          <w:u w:val="single"/>
        </w:rPr>
        <w:t xml:space="preserve">  </w:t>
      </w:r>
      <w:r w:rsidR="00904A29">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EB5EFC">
        <w:rPr>
          <w:rFonts w:ascii="仿宋" w:eastAsia="仿宋" w:hAnsi="仿宋" w:hint="eastAsia"/>
          <w:sz w:val="32"/>
          <w:szCs w:val="32"/>
        </w:rPr>
        <w:t>万元,比2020年执行数减少</w:t>
      </w:r>
      <w:r w:rsidRPr="004970A2">
        <w:rPr>
          <w:rFonts w:ascii="仿宋_GB2312" w:eastAsia="仿宋_GB2312" w:hAnsiTheme="minorHAnsi" w:cs="仿宋_GB2312"/>
          <w:sz w:val="32"/>
          <w:szCs w:val="32"/>
          <w:u w:val="single"/>
        </w:rPr>
        <w:t xml:space="preserve">  </w:t>
      </w:r>
      <w:r w:rsidR="00904A29">
        <w:rPr>
          <w:rFonts w:ascii="仿宋_GB2312" w:eastAsia="仿宋_GB2312" w:hAnsiTheme="minorHAnsi" w:cs="仿宋_GB2312" w:hint="eastAsia"/>
          <w:sz w:val="32"/>
          <w:szCs w:val="32"/>
          <w:u w:val="single"/>
        </w:rPr>
        <w:t>0</w:t>
      </w:r>
      <w:r w:rsidRPr="004970A2">
        <w:rPr>
          <w:rFonts w:ascii="仿宋_GB2312" w:eastAsia="仿宋_GB2312" w:hAnsiTheme="minorHAnsi" w:cs="仿宋_GB2312"/>
          <w:sz w:val="32"/>
          <w:szCs w:val="32"/>
          <w:u w:val="single"/>
        </w:rPr>
        <w:t xml:space="preserve"> </w:t>
      </w:r>
      <w:r w:rsidRPr="00EB5EFC">
        <w:rPr>
          <w:rFonts w:ascii="仿宋" w:eastAsia="仿宋" w:hAnsi="仿宋" w:hint="eastAsia"/>
          <w:sz w:val="32"/>
          <w:szCs w:val="32"/>
        </w:rPr>
        <w:t>万元</w:t>
      </w:r>
      <w:r w:rsidR="00904A29">
        <w:rPr>
          <w:rFonts w:ascii="仿宋" w:eastAsia="仿宋" w:hAnsi="仿宋" w:hint="eastAsia"/>
          <w:sz w:val="32"/>
          <w:szCs w:val="32"/>
        </w:rPr>
        <w:t>。</w:t>
      </w:r>
      <w:r w:rsidR="00D2741B">
        <w:rPr>
          <w:rFonts w:ascii="仿宋" w:eastAsia="仿宋" w:hAnsi="仿宋" w:hint="eastAsia"/>
          <w:sz w:val="32"/>
          <w:szCs w:val="32"/>
        </w:rPr>
        <w:t>主要原因是</w:t>
      </w:r>
      <w:r w:rsidR="004B3544">
        <w:rPr>
          <w:rFonts w:ascii="仿宋" w:eastAsia="仿宋" w:hAnsi="仿宋" w:hint="eastAsia"/>
          <w:sz w:val="32"/>
          <w:szCs w:val="32"/>
        </w:rPr>
        <w:t>我部门2021年度没有使用政府性基金安排的支出。</w:t>
      </w:r>
    </w:p>
    <w:p w:rsidR="00E0335D" w:rsidRPr="00753C16" w:rsidRDefault="00E0335D" w:rsidP="00E0335D">
      <w:pPr>
        <w:rPr>
          <w:rFonts w:ascii="黑体" w:eastAsia="黑体" w:hAnsi="黑体"/>
          <w:sz w:val="32"/>
          <w:szCs w:val="32"/>
        </w:rPr>
      </w:pPr>
      <w:r>
        <w:rPr>
          <w:rFonts w:ascii="黑体" w:eastAsia="黑体" w:hAnsi="黑体" w:hint="eastAsia"/>
          <w:sz w:val="32"/>
          <w:szCs w:val="32"/>
        </w:rPr>
        <w:t>九、其他重要事项的情况说明</w:t>
      </w:r>
    </w:p>
    <w:p w:rsidR="00E0335D" w:rsidRDefault="00E0335D" w:rsidP="00E0335D">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E0335D" w:rsidRPr="00B84681" w:rsidRDefault="00E0335D" w:rsidP="00E0335D">
      <w:pPr>
        <w:autoSpaceDE w:val="0"/>
        <w:autoSpaceDN w:val="0"/>
        <w:ind w:firstLineChars="200" w:firstLine="640"/>
        <w:rPr>
          <w:rFonts w:ascii="仿宋" w:eastAsia="仿宋" w:hAnsi="仿宋"/>
          <w:sz w:val="32"/>
          <w:szCs w:val="32"/>
        </w:rPr>
      </w:pPr>
      <w:r w:rsidRPr="00B84681">
        <w:rPr>
          <w:rFonts w:ascii="仿宋" w:eastAsia="仿宋" w:hAnsi="仿宋"/>
          <w:sz w:val="32"/>
          <w:szCs w:val="32"/>
        </w:rPr>
        <w:t>2021</w:t>
      </w:r>
      <w:r w:rsidRPr="00B84681">
        <w:rPr>
          <w:rFonts w:ascii="仿宋" w:eastAsia="仿宋" w:hAnsi="仿宋" w:hint="eastAsia"/>
          <w:sz w:val="32"/>
          <w:szCs w:val="32"/>
        </w:rPr>
        <w:t>年部门</w:t>
      </w:r>
      <w:r w:rsidR="00E22D8A">
        <w:rPr>
          <w:rFonts w:ascii="仿宋" w:eastAsia="仿宋" w:hAnsi="仿宋" w:hint="eastAsia"/>
          <w:sz w:val="32"/>
          <w:szCs w:val="32"/>
        </w:rPr>
        <w:t>县级司法</w:t>
      </w:r>
      <w:r w:rsidRPr="00B84681">
        <w:rPr>
          <w:rFonts w:ascii="仿宋" w:eastAsia="仿宋" w:hAnsi="仿宋" w:hint="eastAsia"/>
          <w:sz w:val="32"/>
          <w:szCs w:val="32"/>
        </w:rPr>
        <w:t>局等</w:t>
      </w:r>
      <w:r w:rsidRPr="00096F91">
        <w:rPr>
          <w:rFonts w:ascii="仿宋_GB2312" w:eastAsia="仿宋_GB2312" w:hAnsiTheme="minorHAnsi" w:cs="仿宋_GB2312" w:hint="eastAsia"/>
          <w:sz w:val="32"/>
          <w:szCs w:val="32"/>
          <w:u w:val="single"/>
        </w:rPr>
        <w:t xml:space="preserve">  </w:t>
      </w:r>
      <w:r w:rsidR="00E22D8A">
        <w:rPr>
          <w:rFonts w:ascii="仿宋_GB2312" w:eastAsia="仿宋_GB2312" w:hAnsiTheme="minorHAnsi" w:cs="仿宋_GB2312" w:hint="eastAsia"/>
          <w:sz w:val="32"/>
          <w:szCs w:val="32"/>
          <w:u w:val="single"/>
        </w:rPr>
        <w:t>1</w:t>
      </w:r>
      <w:r w:rsidRPr="00096F91">
        <w:rPr>
          <w:rFonts w:ascii="仿宋_GB2312" w:eastAsia="仿宋_GB2312" w:hAnsiTheme="minorHAnsi" w:cs="仿宋_GB2312" w:hint="eastAsia"/>
          <w:sz w:val="32"/>
          <w:szCs w:val="32"/>
          <w:u w:val="single"/>
        </w:rPr>
        <w:t xml:space="preserve"> </w:t>
      </w:r>
      <w:r w:rsidRPr="00B84681">
        <w:rPr>
          <w:rFonts w:ascii="仿宋" w:eastAsia="仿宋" w:hAnsi="仿宋" w:hint="eastAsia"/>
          <w:sz w:val="32"/>
          <w:szCs w:val="32"/>
        </w:rPr>
        <w:t>家行政单位的机关运行经费财政拨款预算</w:t>
      </w:r>
      <w:r w:rsidR="00E8119F">
        <w:rPr>
          <w:rFonts w:ascii="仿宋" w:eastAsia="仿宋" w:hAnsi="仿宋" w:hint="eastAsia"/>
          <w:sz w:val="32"/>
          <w:szCs w:val="32"/>
          <w:u w:val="single"/>
        </w:rPr>
        <w:t>3.9</w:t>
      </w:r>
      <w:r w:rsidRPr="004970A2">
        <w:rPr>
          <w:rFonts w:ascii="仿宋_GB2312" w:eastAsia="仿宋_GB2312" w:hAnsiTheme="minorHAnsi" w:cs="仿宋_GB2312"/>
          <w:sz w:val="32"/>
          <w:szCs w:val="32"/>
          <w:u w:val="single"/>
        </w:rPr>
        <w:t xml:space="preserve"> </w:t>
      </w:r>
      <w:r w:rsidRPr="00B84681">
        <w:rPr>
          <w:rFonts w:ascii="仿宋" w:eastAsia="仿宋" w:hAnsi="仿宋" w:hint="eastAsia"/>
          <w:sz w:val="32"/>
          <w:szCs w:val="32"/>
        </w:rPr>
        <w:t>万元，比</w:t>
      </w:r>
      <w:r>
        <w:rPr>
          <w:rFonts w:ascii="仿宋" w:eastAsia="仿宋" w:hAnsi="仿宋"/>
          <w:sz w:val="32"/>
          <w:szCs w:val="32"/>
        </w:rPr>
        <w:t>2020</w:t>
      </w:r>
      <w:r w:rsidRPr="00B84681">
        <w:rPr>
          <w:rFonts w:ascii="仿宋" w:eastAsia="仿宋" w:hAnsi="仿宋" w:hint="eastAsia"/>
          <w:sz w:val="32"/>
          <w:szCs w:val="32"/>
        </w:rPr>
        <w:t>年预算减少</w:t>
      </w:r>
      <w:r w:rsidRPr="004970A2">
        <w:rPr>
          <w:rFonts w:ascii="仿宋_GB2312" w:eastAsia="仿宋_GB2312" w:hAnsiTheme="minorHAnsi" w:cs="仿宋_GB2312"/>
          <w:sz w:val="32"/>
          <w:szCs w:val="32"/>
          <w:u w:val="single"/>
        </w:rPr>
        <w:t xml:space="preserve"> </w:t>
      </w:r>
      <w:r w:rsidR="00E22D8A">
        <w:rPr>
          <w:rFonts w:ascii="仿宋_GB2312" w:eastAsia="仿宋_GB2312" w:hAnsiTheme="minorHAnsi" w:cs="仿宋_GB2312" w:hint="eastAsia"/>
          <w:sz w:val="32"/>
          <w:szCs w:val="32"/>
          <w:u w:val="single"/>
        </w:rPr>
        <w:t>4.71</w:t>
      </w:r>
      <w:r w:rsidRPr="004970A2">
        <w:rPr>
          <w:rFonts w:ascii="仿宋_GB2312" w:eastAsia="仿宋_GB2312" w:hAnsiTheme="minorHAnsi" w:cs="仿宋_GB2312"/>
          <w:sz w:val="32"/>
          <w:szCs w:val="32"/>
          <w:u w:val="single"/>
        </w:rPr>
        <w:t xml:space="preserve">  </w:t>
      </w:r>
      <w:r w:rsidRPr="00B84681">
        <w:rPr>
          <w:rFonts w:ascii="仿宋" w:eastAsia="仿宋" w:hAnsi="仿宋" w:hint="eastAsia"/>
          <w:sz w:val="32"/>
          <w:szCs w:val="32"/>
        </w:rPr>
        <w:t>万元，降低</w:t>
      </w:r>
      <w:r w:rsidR="00E22D8A">
        <w:rPr>
          <w:rFonts w:ascii="仿宋_GB2312" w:eastAsia="仿宋_GB2312" w:hAnsiTheme="minorHAnsi" w:cs="仿宋_GB2312" w:hint="eastAsia"/>
          <w:sz w:val="32"/>
          <w:szCs w:val="32"/>
          <w:u w:val="single"/>
        </w:rPr>
        <w:t>15.64</w:t>
      </w:r>
      <w:r w:rsidRPr="004970A2">
        <w:rPr>
          <w:rFonts w:ascii="仿宋_GB2312" w:eastAsia="仿宋_GB2312" w:hAnsiTheme="minorHAnsi" w:cs="仿宋_GB2312"/>
          <w:sz w:val="32"/>
          <w:szCs w:val="32"/>
          <w:u w:val="single"/>
        </w:rPr>
        <w:t xml:space="preserve">  </w:t>
      </w:r>
      <w:r>
        <w:rPr>
          <w:rFonts w:ascii="仿宋_GB2312" w:eastAsia="仿宋_GB2312" w:hAnsiTheme="minorHAnsi" w:cs="仿宋_GB2312"/>
          <w:sz w:val="32"/>
          <w:szCs w:val="32"/>
        </w:rPr>
        <w:t xml:space="preserve"> </w:t>
      </w:r>
      <w:r w:rsidRPr="00B84681">
        <w:rPr>
          <w:rFonts w:ascii="仿宋" w:eastAsia="仿宋" w:hAnsi="仿宋"/>
          <w:sz w:val="32"/>
          <w:szCs w:val="32"/>
        </w:rPr>
        <w:t>%</w:t>
      </w:r>
      <w:r w:rsidRPr="00B84681">
        <w:rPr>
          <w:rFonts w:ascii="仿宋" w:eastAsia="仿宋" w:hAnsi="仿宋" w:hint="eastAsia"/>
          <w:sz w:val="32"/>
          <w:szCs w:val="32"/>
        </w:rPr>
        <w:t>。</w:t>
      </w:r>
    </w:p>
    <w:p w:rsidR="00E0335D" w:rsidRDefault="00E0335D" w:rsidP="00E0335D">
      <w:pPr>
        <w:autoSpaceDE w:val="0"/>
        <w:autoSpaceDN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E0335D" w:rsidRPr="00096F91" w:rsidRDefault="00E0335D" w:rsidP="00E0335D">
      <w:pPr>
        <w:autoSpaceDE w:val="0"/>
        <w:autoSpaceDN w:val="0"/>
        <w:ind w:firstLineChars="200" w:firstLine="640"/>
        <w:rPr>
          <w:rFonts w:ascii="仿宋_GB2312" w:eastAsia="仿宋_GB2312" w:hAnsiTheme="minorHAnsi" w:cs="仿宋_GB2312"/>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Pr>
          <w:rFonts w:ascii="仿宋" w:eastAsia="仿宋" w:hAnsi="仿宋" w:hint="eastAsia"/>
          <w:sz w:val="32"/>
          <w:szCs w:val="32"/>
        </w:rPr>
        <w:t>本</w:t>
      </w:r>
      <w:r>
        <w:rPr>
          <w:rFonts w:ascii="仿宋" w:eastAsia="仿宋" w:hAnsi="仿宋"/>
          <w:sz w:val="32"/>
          <w:szCs w:val="32"/>
        </w:rPr>
        <w:t>部门及</w:t>
      </w:r>
      <w:r w:rsidRPr="008001B3">
        <w:rPr>
          <w:rFonts w:ascii="仿宋" w:eastAsia="仿宋" w:hAnsi="仿宋" w:hint="eastAsia"/>
          <w:sz w:val="32"/>
          <w:szCs w:val="32"/>
        </w:rPr>
        <w:t>所属各预算单位政府采购预算总额</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万元，其中：政府采购货物预算</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万元、政府采购工程预算</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万元、政府采购服务预算</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8001B3">
        <w:rPr>
          <w:rFonts w:ascii="仿宋" w:eastAsia="仿宋" w:hAnsi="仿宋" w:hint="eastAsia"/>
          <w:sz w:val="32"/>
          <w:szCs w:val="32"/>
        </w:rPr>
        <w:t>万元。</w:t>
      </w:r>
    </w:p>
    <w:p w:rsidR="00E0335D" w:rsidRDefault="00E0335D" w:rsidP="00E0335D">
      <w:pPr>
        <w:rPr>
          <w:rFonts w:ascii="楷体" w:eastAsia="楷体" w:hAnsi="楷体"/>
          <w:sz w:val="32"/>
          <w:szCs w:val="32"/>
        </w:rPr>
      </w:pPr>
      <w:r w:rsidRPr="00885072">
        <w:rPr>
          <w:rFonts w:ascii="楷体" w:eastAsia="楷体" w:hAnsi="楷体" w:hint="eastAsia"/>
          <w:sz w:val="32"/>
          <w:szCs w:val="32"/>
        </w:rPr>
        <w:t>（三）国有资产占有使用情况说明。</w:t>
      </w:r>
    </w:p>
    <w:p w:rsidR="00E0335D" w:rsidRPr="001E413D" w:rsidRDefault="00E0335D" w:rsidP="00E0335D">
      <w:pPr>
        <w:autoSpaceDE w:val="0"/>
        <w:autoSpaceDN w:val="0"/>
        <w:ind w:firstLineChars="200" w:firstLine="640"/>
        <w:rPr>
          <w:rFonts w:ascii="仿宋" w:eastAsia="仿宋" w:hAnsi="仿宋"/>
          <w:sz w:val="32"/>
          <w:szCs w:val="32"/>
        </w:rPr>
      </w:pPr>
      <w:r w:rsidRPr="001E413D">
        <w:rPr>
          <w:rFonts w:ascii="仿宋" w:eastAsia="仿宋" w:hAnsi="仿宋" w:hint="eastAsia"/>
          <w:sz w:val="32"/>
          <w:szCs w:val="32"/>
        </w:rPr>
        <w:lastRenderedPageBreak/>
        <w:t>截至</w:t>
      </w:r>
      <w:r w:rsidRPr="001E413D">
        <w:rPr>
          <w:rFonts w:ascii="仿宋" w:eastAsia="仿宋" w:hAnsi="仿宋"/>
          <w:sz w:val="32"/>
          <w:szCs w:val="32"/>
        </w:rPr>
        <w:t>20</w:t>
      </w:r>
      <w:r>
        <w:rPr>
          <w:rFonts w:ascii="仿宋" w:eastAsia="仿宋" w:hAnsi="仿宋"/>
          <w:sz w:val="32"/>
          <w:szCs w:val="32"/>
        </w:rPr>
        <w:t>21</w:t>
      </w:r>
      <w:r w:rsidRPr="001E413D">
        <w:rPr>
          <w:rFonts w:ascii="仿宋" w:eastAsia="仿宋" w:hAnsi="仿宋" w:hint="eastAsia"/>
          <w:sz w:val="32"/>
          <w:szCs w:val="32"/>
        </w:rPr>
        <w:t>年</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12</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月底，</w:t>
      </w: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及</w:t>
      </w:r>
      <w:r w:rsidRPr="001E413D">
        <w:rPr>
          <w:rFonts w:ascii="仿宋" w:eastAsia="仿宋" w:hAnsi="仿宋" w:hint="eastAsia"/>
          <w:sz w:val="32"/>
          <w:szCs w:val="32"/>
        </w:rPr>
        <w:t>所属各预算单位共有车辆</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2</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辆，其中，</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级领导干部用车（含在职和离退休部级干部用车）</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辆、机要通信用车</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辆、应急保障用车</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辆、执法执勤用车</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2</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辆、特种专业技术用车</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辆、其他用车</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辆，其他用车主要是</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用途的车辆。单位价值</w:t>
      </w:r>
      <w:r>
        <w:rPr>
          <w:rFonts w:ascii="仿宋" w:eastAsia="仿宋" w:hAnsi="仿宋"/>
          <w:sz w:val="32"/>
          <w:szCs w:val="32"/>
        </w:rPr>
        <w:t>50</w:t>
      </w:r>
      <w:r w:rsidRPr="001E413D">
        <w:rPr>
          <w:rFonts w:ascii="仿宋" w:eastAsia="仿宋" w:hAnsi="仿宋" w:hint="eastAsia"/>
          <w:sz w:val="32"/>
          <w:szCs w:val="32"/>
        </w:rPr>
        <w:t>万元以上通用设备</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台（套），单位价值</w:t>
      </w:r>
      <w:r>
        <w:rPr>
          <w:rFonts w:ascii="仿宋" w:eastAsia="仿宋" w:hAnsi="仿宋"/>
          <w:sz w:val="32"/>
          <w:szCs w:val="32"/>
        </w:rPr>
        <w:t>100</w:t>
      </w:r>
      <w:r w:rsidRPr="001E413D">
        <w:rPr>
          <w:rFonts w:ascii="仿宋" w:eastAsia="仿宋" w:hAnsi="仿宋" w:hint="eastAsia"/>
          <w:sz w:val="32"/>
          <w:szCs w:val="32"/>
        </w:rPr>
        <w:t>万元以上专用设备</w:t>
      </w:r>
      <w:r w:rsidRPr="00096F91">
        <w:rPr>
          <w:rFonts w:ascii="仿宋_GB2312" w:eastAsia="仿宋_GB2312" w:hAnsiTheme="minorHAnsi" w:cs="仿宋_GB2312" w:hint="eastAsia"/>
          <w:sz w:val="32"/>
          <w:szCs w:val="32"/>
          <w:u w:val="single"/>
        </w:rPr>
        <w:t xml:space="preserve">  </w:t>
      </w:r>
      <w:r w:rsidR="00F540C4">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sidRPr="001E413D">
        <w:rPr>
          <w:rFonts w:ascii="仿宋" w:eastAsia="仿宋" w:hAnsi="仿宋" w:hint="eastAsia"/>
          <w:sz w:val="32"/>
          <w:szCs w:val="32"/>
        </w:rPr>
        <w:t>台（套）。</w:t>
      </w:r>
    </w:p>
    <w:p w:rsidR="00E0335D" w:rsidRPr="006A6C20" w:rsidRDefault="00E0335D" w:rsidP="00E0335D">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E0335D" w:rsidRDefault="00E0335D" w:rsidP="00E0335D">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万元，地方资金</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万元；……），占年初项目支出预算总额的</w:t>
      </w:r>
      <w:r w:rsidRPr="00096F91">
        <w:rPr>
          <w:rFonts w:ascii="仿宋_GB2312" w:eastAsia="仿宋_GB2312" w:hAnsiTheme="minorHAnsi" w:cs="仿宋_GB2312" w:hint="eastAsia"/>
          <w:sz w:val="32"/>
          <w:szCs w:val="32"/>
          <w:u w:val="single"/>
        </w:rPr>
        <w:t xml:space="preserve">  </w:t>
      </w:r>
      <w:r w:rsidR="00163B07">
        <w:rPr>
          <w:rFonts w:ascii="仿宋_GB2312" w:eastAsia="仿宋_GB2312" w:hAnsiTheme="minorHAnsi" w:cs="仿宋_GB2312" w:hint="eastAsia"/>
          <w:sz w:val="32"/>
          <w:szCs w:val="32"/>
          <w:u w:val="single"/>
        </w:rPr>
        <w:t>0</w:t>
      </w:r>
      <w:r w:rsidRPr="00096F91">
        <w:rPr>
          <w:rFonts w:ascii="仿宋_GB2312" w:eastAsia="仿宋_GB2312" w:hAnsiTheme="minorHAnsi" w:cs="仿宋_GB2312" w:hint="eastAsia"/>
          <w:sz w:val="32"/>
          <w:szCs w:val="32"/>
          <w:u w:val="single"/>
        </w:rPr>
        <w:t xml:space="preserve"> </w:t>
      </w:r>
      <w:r>
        <w:rPr>
          <w:rFonts w:ascii="仿宋" w:eastAsia="仿宋" w:hAnsi="仿宋" w:hint="eastAsia"/>
          <w:sz w:val="32"/>
          <w:szCs w:val="32"/>
        </w:rPr>
        <w:t>%。</w:t>
      </w:r>
    </w:p>
    <w:p w:rsidR="00E0335D" w:rsidRDefault="00E0335D" w:rsidP="00E0335D">
      <w:pPr>
        <w:rPr>
          <w:rFonts w:ascii="楷体" w:eastAsia="楷体" w:hAnsi="楷体"/>
          <w:sz w:val="32"/>
          <w:szCs w:val="32"/>
        </w:rPr>
      </w:pPr>
      <w:r w:rsidRPr="00885072">
        <w:rPr>
          <w:rFonts w:ascii="楷体" w:eastAsia="楷体" w:hAnsi="楷体" w:hint="eastAsia"/>
          <w:sz w:val="32"/>
          <w:szCs w:val="32"/>
        </w:rPr>
        <w:t>（五）扶贫资金管理使用情况及绩效目标</w:t>
      </w:r>
      <w:r>
        <w:rPr>
          <w:rFonts w:ascii="楷体" w:eastAsia="楷体" w:hAnsi="楷体" w:hint="eastAsia"/>
          <w:sz w:val="32"/>
          <w:szCs w:val="32"/>
        </w:rPr>
        <w:t>情况说明</w:t>
      </w:r>
      <w:r w:rsidRPr="00885072">
        <w:rPr>
          <w:rFonts w:ascii="楷体" w:eastAsia="楷体" w:hAnsi="楷体" w:hint="eastAsia"/>
          <w:sz w:val="32"/>
          <w:szCs w:val="32"/>
        </w:rPr>
        <w:t>。</w:t>
      </w:r>
    </w:p>
    <w:p w:rsidR="00163B07" w:rsidRPr="00163B07" w:rsidRDefault="00163B07" w:rsidP="00163B07">
      <w:pPr>
        <w:ind w:firstLineChars="350" w:firstLine="1120"/>
        <w:rPr>
          <w:rFonts w:ascii="仿宋_GB2312" w:eastAsia="仿宋_GB2312" w:hAnsiTheme="minorHAnsi" w:cs="仿宋_GB2312"/>
          <w:sz w:val="32"/>
          <w:szCs w:val="32"/>
          <w:u w:val="single"/>
        </w:rPr>
      </w:pPr>
      <w:r w:rsidRPr="00163B07">
        <w:rPr>
          <w:rFonts w:ascii="仿宋_GB2312" w:eastAsia="仿宋_GB2312" w:hAnsiTheme="minorHAnsi" w:cs="仿宋_GB2312" w:hint="eastAsia"/>
          <w:sz w:val="32"/>
          <w:szCs w:val="32"/>
          <w:u w:val="single"/>
        </w:rPr>
        <w:t>无</w:t>
      </w:r>
    </w:p>
    <w:p w:rsidR="00E0335D" w:rsidRDefault="00E0335D" w:rsidP="00E0335D">
      <w:pPr>
        <w:rPr>
          <w:rFonts w:ascii="仿宋" w:eastAsia="仿宋" w:hAnsi="仿宋"/>
          <w:sz w:val="32"/>
          <w:szCs w:val="32"/>
        </w:rPr>
      </w:pPr>
      <w:r w:rsidRPr="00885072">
        <w:rPr>
          <w:rFonts w:ascii="楷体" w:eastAsia="楷体" w:hAnsi="楷体" w:hint="eastAsia"/>
          <w:sz w:val="32"/>
          <w:szCs w:val="32"/>
        </w:rPr>
        <w:t>（六）政府债务情况。</w:t>
      </w:r>
    </w:p>
    <w:p w:rsidR="00B14F72" w:rsidRPr="00163B07" w:rsidRDefault="00163B07" w:rsidP="00163B07">
      <w:pPr>
        <w:ind w:firstLineChars="350" w:firstLine="1120"/>
        <w:rPr>
          <w:rFonts w:ascii="仿宋_GB2312" w:eastAsia="仿宋_GB2312" w:hAnsiTheme="minorHAnsi" w:cs="仿宋_GB2312"/>
          <w:sz w:val="32"/>
          <w:szCs w:val="32"/>
          <w:u w:val="single"/>
        </w:rPr>
      </w:pPr>
      <w:r w:rsidRPr="00163B07">
        <w:rPr>
          <w:rFonts w:ascii="仿宋_GB2312" w:eastAsia="仿宋_GB2312" w:hAnsiTheme="minorHAnsi" w:cs="仿宋_GB2312" w:hint="eastAsia"/>
          <w:sz w:val="32"/>
          <w:szCs w:val="32"/>
          <w:u w:val="single"/>
        </w:rPr>
        <w:t>无</w:t>
      </w:r>
    </w:p>
    <w:p w:rsidR="004C381A" w:rsidRDefault="00E0335D" w:rsidP="00E0335D">
      <w:pPr>
        <w:tabs>
          <w:tab w:val="left" w:pos="3600"/>
        </w:tabs>
        <w:spacing w:line="560" w:lineRule="exact"/>
        <w:rPr>
          <w:rFonts w:ascii="黑体" w:eastAsia="黑体" w:hAnsi="黑体"/>
          <w:b/>
          <w:snapToGrid w:val="0"/>
          <w:w w:val="95"/>
          <w:sz w:val="44"/>
          <w:szCs w:val="44"/>
        </w:rPr>
      </w:pPr>
      <w:r>
        <w:rPr>
          <w:rFonts w:ascii="黑体" w:eastAsia="黑体" w:hAnsi="黑体"/>
          <w:b/>
          <w:snapToGrid w:val="0"/>
          <w:w w:val="95"/>
          <w:sz w:val="44"/>
          <w:szCs w:val="44"/>
        </w:rPr>
        <w:tab/>
      </w:r>
    </w:p>
    <w:p w:rsidR="004C381A" w:rsidRDefault="006F763F">
      <w:pPr>
        <w:spacing w:line="560" w:lineRule="exact"/>
        <w:ind w:firstLine="1"/>
        <w:jc w:val="center"/>
        <w:rPr>
          <w:rFonts w:ascii="黑体" w:eastAsia="黑体" w:hAnsi="黑体"/>
          <w:b/>
          <w:snapToGrid w:val="0"/>
          <w:w w:val="95"/>
          <w:sz w:val="44"/>
          <w:szCs w:val="44"/>
        </w:rPr>
      </w:pPr>
      <w:r>
        <w:rPr>
          <w:rFonts w:ascii="黑体" w:eastAsia="黑体" w:hAnsi="黑体" w:hint="eastAsia"/>
          <w:b/>
          <w:snapToGrid w:val="0"/>
          <w:w w:val="95"/>
          <w:sz w:val="44"/>
          <w:szCs w:val="44"/>
        </w:rPr>
        <w:t>第四部分  名词解释</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财政拨款收入：指自治区财政当年拨付的资金。</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行政运行：反映行政单位（包括实行公务员管理的事业单位）的基本支出。</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普法宣传：反映各级司法行政部门用于组织各种媒体的宣传、普法装备与设施、宣传资料、对外宣传、法制作品的审读评审等方面的支出。</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法律援助：反映各级法律援助机构用于开展法律援助工作的支出。</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社区矫正：反映各级司法行政部门用于社区矫正的支出。</w:t>
      </w:r>
    </w:p>
    <w:p w:rsidR="004C381A" w:rsidRDefault="006F763F">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其他司法支出：反映司法行政部门发生的法学研究费、司法协助费、典型推广和表彰费、证书工本费等支出。</w:t>
      </w:r>
    </w:p>
    <w:p w:rsidR="004C381A" w:rsidRDefault="004C381A">
      <w:pPr>
        <w:spacing w:line="460" w:lineRule="exact"/>
        <w:rPr>
          <w:rFonts w:ascii="黑体" w:eastAsia="黑体" w:hAnsi="宋体"/>
          <w:sz w:val="48"/>
          <w:szCs w:val="48"/>
        </w:rPr>
      </w:pPr>
    </w:p>
    <w:p w:rsidR="004C381A" w:rsidRDefault="004C381A">
      <w:pPr>
        <w:pStyle w:val="a5"/>
        <w:widowControl w:val="0"/>
        <w:adjustRightInd/>
        <w:snapToGrid/>
        <w:spacing w:after="0"/>
        <w:ind w:left="420" w:firstLineChars="0" w:firstLine="0"/>
        <w:jc w:val="both"/>
        <w:rPr>
          <w:rFonts w:ascii="方正仿宋简体" w:eastAsia="方正仿宋简体" w:hAnsi="宋体" w:cs="宋体"/>
          <w:sz w:val="32"/>
          <w:szCs w:val="32"/>
        </w:rPr>
      </w:pPr>
      <w:bookmarkStart w:id="0" w:name="_GoBack"/>
      <w:bookmarkEnd w:id="0"/>
    </w:p>
    <w:p w:rsidR="004C381A" w:rsidRDefault="004C381A">
      <w:pPr>
        <w:spacing w:line="220" w:lineRule="atLeast"/>
      </w:pPr>
    </w:p>
    <w:sectPr w:rsidR="004C381A" w:rsidSect="004C38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34" w:rsidRDefault="00BB0134" w:rsidP="001F3B3E">
      <w:pPr>
        <w:spacing w:after="0"/>
      </w:pPr>
      <w:r>
        <w:separator/>
      </w:r>
    </w:p>
  </w:endnote>
  <w:endnote w:type="continuationSeparator" w:id="1">
    <w:p w:rsidR="00BB0134" w:rsidRDefault="00BB0134" w:rsidP="001F3B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34" w:rsidRDefault="00BB0134" w:rsidP="001F3B3E">
      <w:pPr>
        <w:spacing w:after="0"/>
      </w:pPr>
      <w:r>
        <w:separator/>
      </w:r>
    </w:p>
  </w:footnote>
  <w:footnote w:type="continuationSeparator" w:id="1">
    <w:p w:rsidR="00BB0134" w:rsidRDefault="00BB0134" w:rsidP="001F3B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9E3"/>
    <w:multiLevelType w:val="multilevel"/>
    <w:tmpl w:val="059B39E3"/>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362684"/>
    <w:multiLevelType w:val="multilevel"/>
    <w:tmpl w:val="1E362684"/>
    <w:lvl w:ilvl="0">
      <w:start w:val="1"/>
      <w:numFmt w:val="japaneseCounting"/>
      <w:lvlText w:val="%1、"/>
      <w:lvlJc w:val="left"/>
      <w:pPr>
        <w:ind w:left="1365" w:hanging="720"/>
      </w:pPr>
      <w:rPr>
        <w:rFonts w:ascii="Times New Roman" w:hAnsi="Times New Roman" w:cs="Times New Roman" w:hint="default"/>
      </w:rPr>
    </w:lvl>
    <w:lvl w:ilvl="1">
      <w:start w:val="1"/>
      <w:numFmt w:val="lowerLetter"/>
      <w:lvlText w:val="%2)"/>
      <w:lvlJc w:val="left"/>
      <w:pPr>
        <w:ind w:left="1485" w:hanging="420"/>
      </w:pPr>
      <w:rPr>
        <w:rFonts w:ascii="Times New Roman" w:hAnsi="Times New Roman" w:cs="Times New Roman" w:hint="default"/>
      </w:rPr>
    </w:lvl>
    <w:lvl w:ilvl="2">
      <w:start w:val="1"/>
      <w:numFmt w:val="lowerRoman"/>
      <w:lvlText w:val="%3."/>
      <w:lvlJc w:val="right"/>
      <w:pPr>
        <w:ind w:left="1905" w:hanging="420"/>
      </w:pPr>
      <w:rPr>
        <w:rFonts w:ascii="Times New Roman" w:hAnsi="Times New Roman" w:cs="Times New Roman" w:hint="default"/>
      </w:rPr>
    </w:lvl>
    <w:lvl w:ilvl="3">
      <w:start w:val="1"/>
      <w:numFmt w:val="decimal"/>
      <w:lvlText w:val="%4."/>
      <w:lvlJc w:val="left"/>
      <w:pPr>
        <w:ind w:left="2325" w:hanging="420"/>
      </w:pPr>
      <w:rPr>
        <w:rFonts w:ascii="Times New Roman" w:hAnsi="Times New Roman" w:cs="Times New Roman" w:hint="default"/>
      </w:rPr>
    </w:lvl>
    <w:lvl w:ilvl="4">
      <w:start w:val="1"/>
      <w:numFmt w:val="lowerLetter"/>
      <w:lvlText w:val="%5)"/>
      <w:lvlJc w:val="left"/>
      <w:pPr>
        <w:ind w:left="2745" w:hanging="420"/>
      </w:pPr>
      <w:rPr>
        <w:rFonts w:ascii="Times New Roman" w:hAnsi="Times New Roman" w:cs="Times New Roman" w:hint="default"/>
      </w:rPr>
    </w:lvl>
    <w:lvl w:ilvl="5">
      <w:start w:val="1"/>
      <w:numFmt w:val="lowerRoman"/>
      <w:lvlText w:val="%6."/>
      <w:lvlJc w:val="right"/>
      <w:pPr>
        <w:ind w:left="3165" w:hanging="420"/>
      </w:pPr>
      <w:rPr>
        <w:rFonts w:ascii="Times New Roman" w:hAnsi="Times New Roman" w:cs="Times New Roman" w:hint="default"/>
      </w:rPr>
    </w:lvl>
    <w:lvl w:ilvl="6">
      <w:start w:val="1"/>
      <w:numFmt w:val="decimal"/>
      <w:lvlText w:val="%7."/>
      <w:lvlJc w:val="left"/>
      <w:pPr>
        <w:ind w:left="3585" w:hanging="420"/>
      </w:pPr>
      <w:rPr>
        <w:rFonts w:ascii="Times New Roman" w:hAnsi="Times New Roman" w:cs="Times New Roman" w:hint="default"/>
      </w:rPr>
    </w:lvl>
    <w:lvl w:ilvl="7">
      <w:start w:val="1"/>
      <w:numFmt w:val="lowerLetter"/>
      <w:lvlText w:val="%8)"/>
      <w:lvlJc w:val="left"/>
      <w:pPr>
        <w:ind w:left="4005" w:hanging="420"/>
      </w:pPr>
      <w:rPr>
        <w:rFonts w:ascii="Times New Roman" w:hAnsi="Times New Roman" w:cs="Times New Roman" w:hint="default"/>
      </w:rPr>
    </w:lvl>
    <w:lvl w:ilvl="8">
      <w:start w:val="1"/>
      <w:numFmt w:val="lowerRoman"/>
      <w:lvlText w:val="%9."/>
      <w:lvlJc w:val="right"/>
      <w:pPr>
        <w:ind w:left="4425" w:hanging="420"/>
      </w:pPr>
      <w:rPr>
        <w:rFonts w:ascii="Times New Roman" w:hAnsi="Times New Roman" w:cs="Times New Roman" w:hint="default"/>
      </w:rPr>
    </w:lvl>
  </w:abstractNum>
  <w:abstractNum w:abstractNumId="2">
    <w:nsid w:val="572C1D79"/>
    <w:multiLevelType w:val="singleLevel"/>
    <w:tmpl w:val="572C1D79"/>
    <w:lvl w:ilvl="0">
      <w:start w:val="1"/>
      <w:numFmt w:val="japaneseCounting"/>
      <w:suff w:val="nothing"/>
      <w:lvlText w:val="%1、"/>
      <w:lvlJc w:val="left"/>
      <w:rPr>
        <w:rFonts w:ascii="方正仿宋简体" w:eastAsia="方正仿宋简体" w:hAnsi="宋体" w:cs="宋体"/>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066AD"/>
    <w:rsid w:val="000068A0"/>
    <w:rsid w:val="000131C8"/>
    <w:rsid w:val="000205B6"/>
    <w:rsid w:val="00025936"/>
    <w:rsid w:val="00037D38"/>
    <w:rsid w:val="00042C0A"/>
    <w:rsid w:val="00043B76"/>
    <w:rsid w:val="00083940"/>
    <w:rsid w:val="00085CBB"/>
    <w:rsid w:val="000924DC"/>
    <w:rsid w:val="000A0E93"/>
    <w:rsid w:val="000B08E5"/>
    <w:rsid w:val="000B7452"/>
    <w:rsid w:val="000C4FC1"/>
    <w:rsid w:val="000D0A4F"/>
    <w:rsid w:val="000E1D44"/>
    <w:rsid w:val="0011069D"/>
    <w:rsid w:val="00113D3F"/>
    <w:rsid w:val="00116193"/>
    <w:rsid w:val="00135D9C"/>
    <w:rsid w:val="001422D3"/>
    <w:rsid w:val="00163B07"/>
    <w:rsid w:val="001834FB"/>
    <w:rsid w:val="0019029C"/>
    <w:rsid w:val="00193B27"/>
    <w:rsid w:val="00194943"/>
    <w:rsid w:val="001A70AC"/>
    <w:rsid w:val="001A75E6"/>
    <w:rsid w:val="001B0ECA"/>
    <w:rsid w:val="001B7DD1"/>
    <w:rsid w:val="001E1206"/>
    <w:rsid w:val="001E5C57"/>
    <w:rsid w:val="001F3B3E"/>
    <w:rsid w:val="002174B1"/>
    <w:rsid w:val="00221544"/>
    <w:rsid w:val="00222B27"/>
    <w:rsid w:val="00232036"/>
    <w:rsid w:val="0025255C"/>
    <w:rsid w:val="00265B6C"/>
    <w:rsid w:val="002856A0"/>
    <w:rsid w:val="00297AE3"/>
    <w:rsid w:val="002A0871"/>
    <w:rsid w:val="002B1C25"/>
    <w:rsid w:val="002C3F5C"/>
    <w:rsid w:val="002D2DC7"/>
    <w:rsid w:val="002F4101"/>
    <w:rsid w:val="003161A2"/>
    <w:rsid w:val="00317C6F"/>
    <w:rsid w:val="00320290"/>
    <w:rsid w:val="00323B43"/>
    <w:rsid w:val="00327430"/>
    <w:rsid w:val="003431FF"/>
    <w:rsid w:val="00352A47"/>
    <w:rsid w:val="00355494"/>
    <w:rsid w:val="003563E6"/>
    <w:rsid w:val="003601CD"/>
    <w:rsid w:val="003805BA"/>
    <w:rsid w:val="003A11BC"/>
    <w:rsid w:val="003A6113"/>
    <w:rsid w:val="003D37D8"/>
    <w:rsid w:val="003D3D01"/>
    <w:rsid w:val="003D422F"/>
    <w:rsid w:val="003E207D"/>
    <w:rsid w:val="003F6AD7"/>
    <w:rsid w:val="004003F0"/>
    <w:rsid w:val="004058CC"/>
    <w:rsid w:val="00421708"/>
    <w:rsid w:val="004237CC"/>
    <w:rsid w:val="00426133"/>
    <w:rsid w:val="00432BA4"/>
    <w:rsid w:val="004358AB"/>
    <w:rsid w:val="00460611"/>
    <w:rsid w:val="0046244B"/>
    <w:rsid w:val="00487080"/>
    <w:rsid w:val="0049496C"/>
    <w:rsid w:val="004A2C77"/>
    <w:rsid w:val="004A741D"/>
    <w:rsid w:val="004B1596"/>
    <w:rsid w:val="004B3544"/>
    <w:rsid w:val="004B3A95"/>
    <w:rsid w:val="004C100A"/>
    <w:rsid w:val="004C381A"/>
    <w:rsid w:val="004C3E48"/>
    <w:rsid w:val="004C41AB"/>
    <w:rsid w:val="004D69F7"/>
    <w:rsid w:val="004D72D1"/>
    <w:rsid w:val="004F0FB6"/>
    <w:rsid w:val="004F54AC"/>
    <w:rsid w:val="005248C7"/>
    <w:rsid w:val="00543FE9"/>
    <w:rsid w:val="00550DCA"/>
    <w:rsid w:val="00567238"/>
    <w:rsid w:val="00587AC9"/>
    <w:rsid w:val="00590A3C"/>
    <w:rsid w:val="005D5B6C"/>
    <w:rsid w:val="005E2600"/>
    <w:rsid w:val="005F1E6B"/>
    <w:rsid w:val="005F2F41"/>
    <w:rsid w:val="0060379C"/>
    <w:rsid w:val="00622E39"/>
    <w:rsid w:val="0062627F"/>
    <w:rsid w:val="00630FB2"/>
    <w:rsid w:val="00654D9F"/>
    <w:rsid w:val="0065762C"/>
    <w:rsid w:val="0067157B"/>
    <w:rsid w:val="006B3D75"/>
    <w:rsid w:val="006B5F1C"/>
    <w:rsid w:val="006D1614"/>
    <w:rsid w:val="006D2629"/>
    <w:rsid w:val="006E49C0"/>
    <w:rsid w:val="006F0A0D"/>
    <w:rsid w:val="006F763F"/>
    <w:rsid w:val="00710F52"/>
    <w:rsid w:val="00717D0C"/>
    <w:rsid w:val="007400C8"/>
    <w:rsid w:val="0077348B"/>
    <w:rsid w:val="007848AB"/>
    <w:rsid w:val="0079768E"/>
    <w:rsid w:val="007A17D9"/>
    <w:rsid w:val="007A408C"/>
    <w:rsid w:val="007A6307"/>
    <w:rsid w:val="007F6B7E"/>
    <w:rsid w:val="00805F4F"/>
    <w:rsid w:val="00814BFD"/>
    <w:rsid w:val="008471B0"/>
    <w:rsid w:val="0088342B"/>
    <w:rsid w:val="008A3245"/>
    <w:rsid w:val="008A4248"/>
    <w:rsid w:val="008A4728"/>
    <w:rsid w:val="008B1E10"/>
    <w:rsid w:val="008B7726"/>
    <w:rsid w:val="008C7ECD"/>
    <w:rsid w:val="008D1D05"/>
    <w:rsid w:val="008E5439"/>
    <w:rsid w:val="0090192E"/>
    <w:rsid w:val="00904A29"/>
    <w:rsid w:val="00927A55"/>
    <w:rsid w:val="009309D0"/>
    <w:rsid w:val="00952D4B"/>
    <w:rsid w:val="00967B3C"/>
    <w:rsid w:val="00994A8B"/>
    <w:rsid w:val="009B17C3"/>
    <w:rsid w:val="009F547E"/>
    <w:rsid w:val="009F58E7"/>
    <w:rsid w:val="00A201BF"/>
    <w:rsid w:val="00A25DF5"/>
    <w:rsid w:val="00A33E9B"/>
    <w:rsid w:val="00A40E0F"/>
    <w:rsid w:val="00A53E73"/>
    <w:rsid w:val="00A73A68"/>
    <w:rsid w:val="00A953D2"/>
    <w:rsid w:val="00AB4DE6"/>
    <w:rsid w:val="00AB702E"/>
    <w:rsid w:val="00B14F72"/>
    <w:rsid w:val="00B24738"/>
    <w:rsid w:val="00B35C6E"/>
    <w:rsid w:val="00B75BFC"/>
    <w:rsid w:val="00B76244"/>
    <w:rsid w:val="00B95D6E"/>
    <w:rsid w:val="00B96172"/>
    <w:rsid w:val="00BA7DC2"/>
    <w:rsid w:val="00BB0134"/>
    <w:rsid w:val="00BB34BB"/>
    <w:rsid w:val="00BC26F6"/>
    <w:rsid w:val="00BF5F4C"/>
    <w:rsid w:val="00BF6D87"/>
    <w:rsid w:val="00C114C1"/>
    <w:rsid w:val="00C11DFC"/>
    <w:rsid w:val="00C25C61"/>
    <w:rsid w:val="00C4686D"/>
    <w:rsid w:val="00C57D79"/>
    <w:rsid w:val="00C70CB5"/>
    <w:rsid w:val="00C9253E"/>
    <w:rsid w:val="00CA4D92"/>
    <w:rsid w:val="00CC10CA"/>
    <w:rsid w:val="00CD62BB"/>
    <w:rsid w:val="00CE3A2E"/>
    <w:rsid w:val="00CF7606"/>
    <w:rsid w:val="00CF7DAF"/>
    <w:rsid w:val="00D07BB4"/>
    <w:rsid w:val="00D17DA7"/>
    <w:rsid w:val="00D2741B"/>
    <w:rsid w:val="00D31D50"/>
    <w:rsid w:val="00D34960"/>
    <w:rsid w:val="00D464FE"/>
    <w:rsid w:val="00D76570"/>
    <w:rsid w:val="00D819EF"/>
    <w:rsid w:val="00D97CB3"/>
    <w:rsid w:val="00DC14E8"/>
    <w:rsid w:val="00DC17B3"/>
    <w:rsid w:val="00DE4550"/>
    <w:rsid w:val="00DF43DA"/>
    <w:rsid w:val="00E0246E"/>
    <w:rsid w:val="00E0335D"/>
    <w:rsid w:val="00E0533C"/>
    <w:rsid w:val="00E111C4"/>
    <w:rsid w:val="00E22D8A"/>
    <w:rsid w:val="00E266EE"/>
    <w:rsid w:val="00E57825"/>
    <w:rsid w:val="00E735B1"/>
    <w:rsid w:val="00E8119F"/>
    <w:rsid w:val="00E83A7C"/>
    <w:rsid w:val="00E870A7"/>
    <w:rsid w:val="00E93D3B"/>
    <w:rsid w:val="00E96DE8"/>
    <w:rsid w:val="00EA1231"/>
    <w:rsid w:val="00EA6CAC"/>
    <w:rsid w:val="00EB2EEC"/>
    <w:rsid w:val="00EB6AAB"/>
    <w:rsid w:val="00EB7AC5"/>
    <w:rsid w:val="00EC5138"/>
    <w:rsid w:val="00F05EB8"/>
    <w:rsid w:val="00F146F5"/>
    <w:rsid w:val="00F147B1"/>
    <w:rsid w:val="00F279E9"/>
    <w:rsid w:val="00F3499F"/>
    <w:rsid w:val="00F356D4"/>
    <w:rsid w:val="00F51CC3"/>
    <w:rsid w:val="00F53A38"/>
    <w:rsid w:val="00F540C4"/>
    <w:rsid w:val="00F56AC7"/>
    <w:rsid w:val="00F607D9"/>
    <w:rsid w:val="00F8449F"/>
    <w:rsid w:val="00F93942"/>
    <w:rsid w:val="00FB6999"/>
    <w:rsid w:val="00FC1081"/>
    <w:rsid w:val="00FE7006"/>
    <w:rsid w:val="00FF5D20"/>
    <w:rsid w:val="050A2BA7"/>
    <w:rsid w:val="1A377479"/>
    <w:rsid w:val="328875E8"/>
    <w:rsid w:val="37441C82"/>
    <w:rsid w:val="5D4D215C"/>
    <w:rsid w:val="609F5616"/>
    <w:rsid w:val="60BA481D"/>
    <w:rsid w:val="675A2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1A"/>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C381A"/>
    <w:pPr>
      <w:tabs>
        <w:tab w:val="center" w:pos="4153"/>
        <w:tab w:val="right" w:pos="8306"/>
      </w:tabs>
    </w:pPr>
    <w:rPr>
      <w:sz w:val="18"/>
      <w:szCs w:val="18"/>
    </w:rPr>
  </w:style>
  <w:style w:type="paragraph" w:styleId="a4">
    <w:name w:val="header"/>
    <w:basedOn w:val="a"/>
    <w:link w:val="Char0"/>
    <w:uiPriority w:val="99"/>
    <w:semiHidden/>
    <w:unhideWhenUsed/>
    <w:qFormat/>
    <w:rsid w:val="004C381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4C381A"/>
    <w:rPr>
      <w:rFonts w:ascii="Tahoma" w:hAnsi="Tahoma"/>
      <w:sz w:val="18"/>
      <w:szCs w:val="18"/>
    </w:rPr>
  </w:style>
  <w:style w:type="character" w:customStyle="1" w:styleId="Char">
    <w:name w:val="页脚 Char"/>
    <w:basedOn w:val="a0"/>
    <w:link w:val="a3"/>
    <w:uiPriority w:val="99"/>
    <w:semiHidden/>
    <w:qFormat/>
    <w:rsid w:val="004C381A"/>
    <w:rPr>
      <w:rFonts w:ascii="Tahoma" w:hAnsi="Tahoma"/>
      <w:sz w:val="18"/>
      <w:szCs w:val="18"/>
    </w:rPr>
  </w:style>
  <w:style w:type="paragraph" w:styleId="a5">
    <w:name w:val="List Paragraph"/>
    <w:basedOn w:val="a"/>
    <w:uiPriority w:val="34"/>
    <w:qFormat/>
    <w:rsid w:val="004C381A"/>
    <w:pPr>
      <w:ind w:firstLineChars="200" w:firstLine="420"/>
    </w:pPr>
  </w:style>
  <w:style w:type="paragraph" w:customStyle="1" w:styleId="ListParagraph1">
    <w:name w:val="List Paragraph1"/>
    <w:basedOn w:val="a"/>
    <w:qFormat/>
    <w:rsid w:val="004C381A"/>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56520493">
      <w:bodyDiv w:val="1"/>
      <w:marLeft w:val="0"/>
      <w:marRight w:val="0"/>
      <w:marTop w:val="0"/>
      <w:marBottom w:val="0"/>
      <w:divBdr>
        <w:top w:val="none" w:sz="0" w:space="0" w:color="auto"/>
        <w:left w:val="none" w:sz="0" w:space="0" w:color="auto"/>
        <w:bottom w:val="none" w:sz="0" w:space="0" w:color="auto"/>
        <w:right w:val="none" w:sz="0" w:space="0" w:color="auto"/>
      </w:divBdr>
    </w:div>
    <w:div w:id="408044884">
      <w:bodyDiv w:val="1"/>
      <w:marLeft w:val="0"/>
      <w:marRight w:val="0"/>
      <w:marTop w:val="0"/>
      <w:marBottom w:val="0"/>
      <w:divBdr>
        <w:top w:val="none" w:sz="0" w:space="0" w:color="auto"/>
        <w:left w:val="none" w:sz="0" w:space="0" w:color="auto"/>
        <w:bottom w:val="none" w:sz="0" w:space="0" w:color="auto"/>
        <w:right w:val="none" w:sz="0" w:space="0" w:color="auto"/>
      </w:divBdr>
    </w:div>
    <w:div w:id="535704382">
      <w:bodyDiv w:val="1"/>
      <w:marLeft w:val="0"/>
      <w:marRight w:val="0"/>
      <w:marTop w:val="0"/>
      <w:marBottom w:val="0"/>
      <w:divBdr>
        <w:top w:val="none" w:sz="0" w:space="0" w:color="auto"/>
        <w:left w:val="none" w:sz="0" w:space="0" w:color="auto"/>
        <w:bottom w:val="none" w:sz="0" w:space="0" w:color="auto"/>
        <w:right w:val="none" w:sz="0" w:space="0" w:color="auto"/>
      </w:divBdr>
    </w:div>
    <w:div w:id="1098020882">
      <w:bodyDiv w:val="1"/>
      <w:marLeft w:val="0"/>
      <w:marRight w:val="0"/>
      <w:marTop w:val="0"/>
      <w:marBottom w:val="0"/>
      <w:divBdr>
        <w:top w:val="none" w:sz="0" w:space="0" w:color="auto"/>
        <w:left w:val="none" w:sz="0" w:space="0" w:color="auto"/>
        <w:bottom w:val="none" w:sz="0" w:space="0" w:color="auto"/>
        <w:right w:val="none" w:sz="0" w:space="0" w:color="auto"/>
      </w:divBdr>
    </w:div>
    <w:div w:id="1374646833">
      <w:bodyDiv w:val="1"/>
      <w:marLeft w:val="0"/>
      <w:marRight w:val="0"/>
      <w:marTop w:val="0"/>
      <w:marBottom w:val="0"/>
      <w:divBdr>
        <w:top w:val="none" w:sz="0" w:space="0" w:color="auto"/>
        <w:left w:val="none" w:sz="0" w:space="0" w:color="auto"/>
        <w:bottom w:val="none" w:sz="0" w:space="0" w:color="auto"/>
        <w:right w:val="none" w:sz="0" w:space="0" w:color="auto"/>
      </w:divBdr>
    </w:div>
    <w:div w:id="1510867451">
      <w:bodyDiv w:val="1"/>
      <w:marLeft w:val="0"/>
      <w:marRight w:val="0"/>
      <w:marTop w:val="0"/>
      <w:marBottom w:val="0"/>
      <w:divBdr>
        <w:top w:val="none" w:sz="0" w:space="0" w:color="auto"/>
        <w:left w:val="none" w:sz="0" w:space="0" w:color="auto"/>
        <w:bottom w:val="none" w:sz="0" w:space="0" w:color="auto"/>
        <w:right w:val="none" w:sz="0" w:space="0" w:color="auto"/>
      </w:divBdr>
    </w:div>
    <w:div w:id="171831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51CAB9-DE7E-4388-83D3-53A9E3F7F1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总预算</dc:creator>
  <cp:lastModifiedBy>a</cp:lastModifiedBy>
  <cp:revision>268</cp:revision>
  <cp:lastPrinted>2019-03-11T03:31:00Z</cp:lastPrinted>
  <dcterms:created xsi:type="dcterms:W3CDTF">2008-09-11T17:20:00Z</dcterms:created>
  <dcterms:modified xsi:type="dcterms:W3CDTF">2021-03-31T03:58:00Z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