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463"/>
        <w:gridCol w:w="1576"/>
        <w:gridCol w:w="4941"/>
        <w:gridCol w:w="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西藏自治区2023年政府性基金目录清单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收费项目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资金管理方式</w:t>
            </w:r>
          </w:p>
        </w:tc>
        <w:tc>
          <w:tcPr>
            <w:tcW w:w="2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政策依据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教育费附加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缴入中央和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地方国库</w:t>
            </w:r>
          </w:p>
        </w:tc>
        <w:tc>
          <w:tcPr>
            <w:tcW w:w="2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《教育法》，国发〔1986〕50号(国务院令第60号修改发布），国发明电〔1994〕2号、23号，国发〔2010〕35号，财税〔2010〕103号，财税〔2016〕12号，财税[2019]13号，财税[2019]21号，财税[2019]22号，财税〔2019〕46号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地方教育附加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缴入地方国库</w:t>
            </w:r>
          </w:p>
        </w:tc>
        <w:tc>
          <w:tcPr>
            <w:tcW w:w="2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《教育法》，财综〔2001〕58号，财综函〔2003〕2号、9号、10号、12号、13号、14号、15号、16号、18号，财综〔2004〕73号，财综函〔2005〕33号，财综〔2006〕2号、61号，财综函〔2006〕9号，财综函〔2007〕45号，财综函〔2008〕7号，财综函〔2010〕2号、3号、7号、8号、11号、71号、72号、73号、75号、76号、78号、79号、80号，财综〔2010〕98号，财综函〔2011〕1号、2号、3号、4号、5号、6号、7号、8号、9号、10号、11号、12号、13号、15号、16号、17号、57号，财税〔2016〕12号，财税[2019]13号，财税[2019]21号，财税[2019]22号，藏政发[2011]41号，财税〔2019〕46号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森林植被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恢复费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缴入中央和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地方国库</w:t>
            </w:r>
          </w:p>
        </w:tc>
        <w:tc>
          <w:tcPr>
            <w:tcW w:w="2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《森林法》，《森林法实施条例》，财综〔2002〕73号，财税〔2015〕122号，藏财综字〔2013〕26号，藏财税〔2016〕20号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残疾人就业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保障基金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缴入地方国库</w:t>
            </w:r>
          </w:p>
        </w:tc>
        <w:tc>
          <w:tcPr>
            <w:tcW w:w="2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《残疾人就业条例》，财税〔2015〕72号，财综〔2001〕16号，财税〔2017〕18号，财税〔2018〕39号，藏财税〔2020〕17号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电影事业专项发展资金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缴入中央和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地方国库</w:t>
            </w:r>
          </w:p>
        </w:tc>
        <w:tc>
          <w:tcPr>
            <w:tcW w:w="27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《电影管理条例》，财税〔2015〕91号，藏财税〔2020〕25号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990" w:right="1502" w:bottom="1587" w:left="1502" w:header="851" w:footer="1191" w:gutter="0"/>
      <w:paperSrc/>
      <w:cols w:space="0" w:num="1"/>
      <w:rtlGutter w:val="0"/>
      <w:docGrid w:type="linesAndChars" w:linePitch="584" w:charSpace="3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2YzODM3NmI4MmNjZGIxNWVkZGE2ZWNjNjAwNzYifQ=="/>
  </w:docVars>
  <w:rsids>
    <w:rsidRoot w:val="717B50B9"/>
    <w:rsid w:val="4F957412"/>
    <w:rsid w:val="50DF0CD2"/>
    <w:rsid w:val="5DB404C6"/>
    <w:rsid w:val="717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770</Characters>
  <Lines>0</Lines>
  <Paragraphs>0</Paragraphs>
  <TotalTime>1</TotalTime>
  <ScaleCrop>false</ScaleCrop>
  <LinksUpToDate>false</LinksUpToDate>
  <CharactersWithSpaces>775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2023-03-16T08:15:00Z</dcterms:created>
  <dc:creator>chen  QW</dc:creator>
  <cp:lastModifiedBy>chen  QW</cp:lastModifiedBy>
  <dcterms:modified xsi:type="dcterms:W3CDTF">2023-03-16T08:45:06Z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70C243446E464827AB325A55A2C27658</vt:lpwstr>
  </property>
</Properties>
</file>